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95" w:rsidRDefault="00733E95">
      <w:pPr>
        <w:rPr>
          <w:lang w:val="en-GB"/>
        </w:rPr>
      </w:pPr>
    </w:p>
    <w:p w:rsidR="00733E95" w:rsidRPr="00A9275A" w:rsidRDefault="00733E95" w:rsidP="00A9275A">
      <w:pPr>
        <w:jc w:val="center"/>
        <w:rPr>
          <w:b/>
          <w:u w:val="single"/>
          <w:lang w:val="en-GB"/>
        </w:rPr>
      </w:pPr>
      <w:r w:rsidRPr="00A9275A">
        <w:rPr>
          <w:b/>
          <w:u w:val="single"/>
          <w:lang w:val="en-GB"/>
        </w:rPr>
        <w:t>APPLICATION FOR SUPPLY OF ELECTRICITY</w:t>
      </w:r>
    </w:p>
    <w:p w:rsidR="00733E95" w:rsidRDefault="00733E95">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982"/>
        <w:gridCol w:w="2255"/>
        <w:gridCol w:w="1262"/>
        <w:gridCol w:w="4774"/>
      </w:tblGrid>
      <w:tr w:rsidR="009172C4" w:rsidRPr="00A9275A" w:rsidTr="00326A44">
        <w:tc>
          <w:tcPr>
            <w:tcW w:w="1526" w:type="dxa"/>
          </w:tcPr>
          <w:p w:rsidR="00733E95" w:rsidRPr="00A9275A" w:rsidRDefault="00733E95">
            <w:pPr>
              <w:rPr>
                <w:b/>
                <w:sz w:val="22"/>
                <w:szCs w:val="22"/>
                <w:lang w:val="en-GB"/>
              </w:rPr>
            </w:pPr>
            <w:r w:rsidRPr="00A9275A">
              <w:rPr>
                <w:b/>
                <w:sz w:val="22"/>
                <w:szCs w:val="22"/>
                <w:lang w:val="en-GB"/>
              </w:rPr>
              <w:t>New Supply</w:t>
            </w:r>
          </w:p>
        </w:tc>
        <w:tc>
          <w:tcPr>
            <w:tcW w:w="992" w:type="dxa"/>
          </w:tcPr>
          <w:p w:rsidR="00733E95" w:rsidRPr="00A9275A" w:rsidRDefault="00733E95">
            <w:pPr>
              <w:rPr>
                <w:b/>
                <w:sz w:val="22"/>
                <w:szCs w:val="22"/>
                <w:lang w:val="en-GB"/>
              </w:rPr>
            </w:pPr>
          </w:p>
        </w:tc>
        <w:tc>
          <w:tcPr>
            <w:tcW w:w="2268" w:type="dxa"/>
          </w:tcPr>
          <w:p w:rsidR="00733E95" w:rsidRPr="00A9275A" w:rsidRDefault="00F328F2">
            <w:pPr>
              <w:rPr>
                <w:b/>
                <w:sz w:val="22"/>
                <w:szCs w:val="22"/>
                <w:lang w:val="en-GB"/>
              </w:rPr>
            </w:pPr>
            <w:r>
              <w:rPr>
                <w:b/>
                <w:sz w:val="22"/>
                <w:szCs w:val="22"/>
                <w:lang w:val="en-GB"/>
              </w:rPr>
              <w:t>Temporary Supply</w:t>
            </w:r>
          </w:p>
        </w:tc>
        <w:tc>
          <w:tcPr>
            <w:tcW w:w="1276" w:type="dxa"/>
          </w:tcPr>
          <w:p w:rsidR="00733E95" w:rsidRPr="00A9275A" w:rsidRDefault="00733E95">
            <w:pPr>
              <w:rPr>
                <w:b/>
                <w:sz w:val="22"/>
                <w:szCs w:val="22"/>
                <w:lang w:val="en-GB"/>
              </w:rPr>
            </w:pPr>
          </w:p>
        </w:tc>
        <w:tc>
          <w:tcPr>
            <w:tcW w:w="4819" w:type="dxa"/>
          </w:tcPr>
          <w:p w:rsidR="00733E95" w:rsidRPr="00A9275A" w:rsidRDefault="00733E95">
            <w:pPr>
              <w:rPr>
                <w:b/>
                <w:sz w:val="22"/>
                <w:szCs w:val="22"/>
                <w:lang w:val="en-GB"/>
              </w:rPr>
            </w:pPr>
            <w:r w:rsidRPr="00A9275A">
              <w:rPr>
                <w:b/>
                <w:sz w:val="22"/>
                <w:szCs w:val="22"/>
                <w:lang w:val="en-GB"/>
              </w:rPr>
              <w:t>(Please tick as appropriate)</w:t>
            </w:r>
          </w:p>
        </w:tc>
      </w:tr>
    </w:tbl>
    <w:p w:rsidR="00733E95" w:rsidRPr="00A9275A" w:rsidRDefault="00733E95">
      <w:pPr>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656"/>
        <w:gridCol w:w="1604"/>
        <w:gridCol w:w="6259"/>
      </w:tblGrid>
      <w:tr w:rsidR="00733E95" w:rsidRPr="00A9275A" w:rsidTr="00932ACE">
        <w:tc>
          <w:tcPr>
            <w:tcW w:w="2927" w:type="dxa"/>
            <w:gridSpan w:val="2"/>
          </w:tcPr>
          <w:p w:rsidR="00733E95" w:rsidRPr="00A9275A" w:rsidRDefault="00733E95">
            <w:pPr>
              <w:rPr>
                <w:b/>
                <w:sz w:val="22"/>
                <w:szCs w:val="22"/>
                <w:lang w:val="en-GB"/>
              </w:rPr>
            </w:pPr>
            <w:r w:rsidRPr="00A9275A">
              <w:rPr>
                <w:b/>
                <w:sz w:val="22"/>
                <w:szCs w:val="22"/>
                <w:lang w:val="en-GB"/>
              </w:rPr>
              <w:t>Date supply is required</w:t>
            </w:r>
          </w:p>
        </w:tc>
        <w:tc>
          <w:tcPr>
            <w:tcW w:w="7863" w:type="dxa"/>
            <w:gridSpan w:val="2"/>
          </w:tcPr>
          <w:p w:rsidR="00733E95" w:rsidRPr="00A9275A" w:rsidRDefault="00733E95">
            <w:pPr>
              <w:rPr>
                <w:b/>
                <w:sz w:val="22"/>
                <w:szCs w:val="22"/>
                <w:lang w:val="en-GB"/>
              </w:rPr>
            </w:pPr>
          </w:p>
        </w:tc>
      </w:tr>
      <w:tr w:rsidR="00733E95" w:rsidRPr="00A9275A" w:rsidTr="00932ACE">
        <w:tc>
          <w:tcPr>
            <w:tcW w:w="2927" w:type="dxa"/>
            <w:gridSpan w:val="2"/>
          </w:tcPr>
          <w:p w:rsidR="00733E95" w:rsidRPr="00A9275A" w:rsidRDefault="00733E95">
            <w:pPr>
              <w:rPr>
                <w:b/>
                <w:sz w:val="22"/>
                <w:szCs w:val="22"/>
                <w:lang w:val="en-GB"/>
              </w:rPr>
            </w:pPr>
            <w:r w:rsidRPr="00A9275A">
              <w:rPr>
                <w:b/>
                <w:sz w:val="22"/>
                <w:szCs w:val="22"/>
                <w:lang w:val="en-GB"/>
              </w:rPr>
              <w:t>Address</w:t>
            </w:r>
          </w:p>
          <w:p w:rsidR="00733E95" w:rsidRPr="00A9275A" w:rsidRDefault="00733E95">
            <w:pPr>
              <w:rPr>
                <w:b/>
                <w:sz w:val="22"/>
                <w:szCs w:val="22"/>
                <w:lang w:val="en-GB"/>
              </w:rPr>
            </w:pPr>
            <w:r w:rsidRPr="00A9275A">
              <w:rPr>
                <w:b/>
                <w:sz w:val="22"/>
                <w:szCs w:val="22"/>
                <w:lang w:val="en-GB"/>
              </w:rPr>
              <w:t>(Premises to be supplied)</w:t>
            </w:r>
          </w:p>
        </w:tc>
        <w:tc>
          <w:tcPr>
            <w:tcW w:w="7863" w:type="dxa"/>
            <w:gridSpan w:val="2"/>
          </w:tcPr>
          <w:p w:rsidR="00733E95" w:rsidRPr="00A9275A" w:rsidRDefault="00733E95">
            <w:pPr>
              <w:rPr>
                <w:b/>
                <w:sz w:val="22"/>
                <w:szCs w:val="22"/>
                <w:lang w:val="en-GB"/>
              </w:rPr>
            </w:pPr>
          </w:p>
        </w:tc>
      </w:tr>
      <w:tr w:rsidR="00733E95" w:rsidRPr="00A9275A" w:rsidTr="00932ACE">
        <w:tc>
          <w:tcPr>
            <w:tcW w:w="2927" w:type="dxa"/>
            <w:gridSpan w:val="2"/>
          </w:tcPr>
          <w:p w:rsidR="00733E95" w:rsidRPr="00A9275A" w:rsidRDefault="00733E95">
            <w:pPr>
              <w:rPr>
                <w:b/>
                <w:sz w:val="22"/>
                <w:szCs w:val="22"/>
                <w:lang w:val="en-GB"/>
              </w:rPr>
            </w:pPr>
            <w:r w:rsidRPr="00A9275A">
              <w:rPr>
                <w:b/>
                <w:sz w:val="22"/>
                <w:szCs w:val="22"/>
                <w:lang w:val="en-GB"/>
              </w:rPr>
              <w:t>Description of premises</w:t>
            </w:r>
          </w:p>
          <w:p w:rsidR="00733E95" w:rsidRPr="00A9275A" w:rsidRDefault="00733E95">
            <w:pPr>
              <w:rPr>
                <w:b/>
                <w:sz w:val="22"/>
                <w:szCs w:val="22"/>
                <w:lang w:val="en-GB"/>
              </w:rPr>
            </w:pPr>
            <w:r w:rsidRPr="00A9275A">
              <w:rPr>
                <w:b/>
                <w:sz w:val="22"/>
                <w:szCs w:val="22"/>
                <w:lang w:val="en-GB"/>
              </w:rPr>
              <w:t xml:space="preserve">(Private Residence, Shop, </w:t>
            </w:r>
            <w:proofErr w:type="spellStart"/>
            <w:r w:rsidRPr="00A9275A">
              <w:rPr>
                <w:b/>
                <w:sz w:val="22"/>
                <w:szCs w:val="22"/>
                <w:lang w:val="en-GB"/>
              </w:rPr>
              <w:t>etc</w:t>
            </w:r>
            <w:proofErr w:type="spellEnd"/>
            <w:r w:rsidRPr="00A9275A">
              <w:rPr>
                <w:b/>
                <w:sz w:val="22"/>
                <w:szCs w:val="22"/>
                <w:lang w:val="en-GB"/>
              </w:rPr>
              <w:t>)</w:t>
            </w:r>
          </w:p>
        </w:tc>
        <w:tc>
          <w:tcPr>
            <w:tcW w:w="7863" w:type="dxa"/>
            <w:gridSpan w:val="2"/>
          </w:tcPr>
          <w:p w:rsidR="00733E95" w:rsidRPr="00A9275A" w:rsidRDefault="00733E95">
            <w:pPr>
              <w:rPr>
                <w:b/>
                <w:sz w:val="22"/>
                <w:szCs w:val="22"/>
                <w:lang w:val="en-GB"/>
              </w:rPr>
            </w:pPr>
          </w:p>
        </w:tc>
      </w:tr>
      <w:tr w:rsidR="00733E95" w:rsidRPr="00A9275A" w:rsidTr="00932ACE">
        <w:tc>
          <w:tcPr>
            <w:tcW w:w="2927" w:type="dxa"/>
            <w:gridSpan w:val="2"/>
          </w:tcPr>
          <w:p w:rsidR="00733E95" w:rsidRPr="00A9275A" w:rsidRDefault="00733E95">
            <w:pPr>
              <w:rPr>
                <w:b/>
                <w:sz w:val="22"/>
                <w:szCs w:val="22"/>
                <w:lang w:val="en-GB"/>
              </w:rPr>
            </w:pPr>
            <w:r w:rsidRPr="00A9275A">
              <w:rPr>
                <w:b/>
                <w:sz w:val="22"/>
                <w:szCs w:val="22"/>
                <w:lang w:val="en-GB"/>
              </w:rPr>
              <w:t>Name of Owner of Premises</w:t>
            </w:r>
          </w:p>
        </w:tc>
        <w:tc>
          <w:tcPr>
            <w:tcW w:w="7863" w:type="dxa"/>
            <w:gridSpan w:val="2"/>
          </w:tcPr>
          <w:p w:rsidR="00733E95" w:rsidRPr="00A9275A" w:rsidRDefault="00733E95">
            <w:pPr>
              <w:rPr>
                <w:b/>
                <w:sz w:val="22"/>
                <w:szCs w:val="22"/>
                <w:lang w:val="en-GB"/>
              </w:rPr>
            </w:pPr>
          </w:p>
        </w:tc>
      </w:tr>
      <w:tr w:rsidR="00733E95" w:rsidRPr="00A9275A" w:rsidTr="005A2D62">
        <w:trPr>
          <w:trHeight w:val="405"/>
        </w:trPr>
        <w:tc>
          <w:tcPr>
            <w:tcW w:w="2927" w:type="dxa"/>
            <w:gridSpan w:val="2"/>
          </w:tcPr>
          <w:p w:rsidR="00733E95" w:rsidRPr="00A9275A" w:rsidRDefault="00733E95" w:rsidP="006E2C77">
            <w:pPr>
              <w:rPr>
                <w:b/>
                <w:sz w:val="22"/>
                <w:szCs w:val="22"/>
                <w:lang w:val="en-GB"/>
              </w:rPr>
            </w:pPr>
            <w:r w:rsidRPr="00A9275A">
              <w:rPr>
                <w:b/>
                <w:sz w:val="22"/>
                <w:szCs w:val="22"/>
                <w:lang w:val="en-GB"/>
              </w:rPr>
              <w:t>Your present address</w:t>
            </w:r>
          </w:p>
        </w:tc>
        <w:tc>
          <w:tcPr>
            <w:tcW w:w="7863" w:type="dxa"/>
            <w:gridSpan w:val="2"/>
          </w:tcPr>
          <w:p w:rsidR="00733E95" w:rsidRPr="00A9275A" w:rsidRDefault="00733E95">
            <w:pPr>
              <w:rPr>
                <w:b/>
                <w:sz w:val="22"/>
                <w:szCs w:val="22"/>
                <w:lang w:val="en-GB"/>
              </w:rPr>
            </w:pPr>
          </w:p>
        </w:tc>
      </w:tr>
      <w:tr w:rsidR="00932ACE" w:rsidRPr="00A9275A" w:rsidTr="00932ACE">
        <w:tc>
          <w:tcPr>
            <w:tcW w:w="1271" w:type="dxa"/>
          </w:tcPr>
          <w:p w:rsidR="00932ACE" w:rsidRPr="00A9275A" w:rsidRDefault="00932ACE" w:rsidP="006E2C77">
            <w:pPr>
              <w:rPr>
                <w:b/>
                <w:sz w:val="22"/>
                <w:szCs w:val="22"/>
                <w:lang w:val="en-GB"/>
              </w:rPr>
            </w:pPr>
            <w:r>
              <w:rPr>
                <w:b/>
                <w:sz w:val="22"/>
                <w:szCs w:val="22"/>
                <w:lang w:val="en-GB"/>
              </w:rPr>
              <w:t>Contact Tel no:</w:t>
            </w:r>
          </w:p>
        </w:tc>
        <w:tc>
          <w:tcPr>
            <w:tcW w:w="1656" w:type="dxa"/>
          </w:tcPr>
          <w:p w:rsidR="00932ACE" w:rsidRPr="00A9275A" w:rsidRDefault="00932ACE" w:rsidP="006E2C77">
            <w:pPr>
              <w:rPr>
                <w:b/>
                <w:sz w:val="22"/>
                <w:szCs w:val="22"/>
                <w:lang w:val="en-GB"/>
              </w:rPr>
            </w:pPr>
          </w:p>
        </w:tc>
        <w:tc>
          <w:tcPr>
            <w:tcW w:w="1604" w:type="dxa"/>
          </w:tcPr>
          <w:p w:rsidR="00932ACE" w:rsidRPr="00A9275A" w:rsidRDefault="00B64505">
            <w:pPr>
              <w:rPr>
                <w:b/>
                <w:sz w:val="22"/>
                <w:szCs w:val="22"/>
                <w:lang w:val="en-GB"/>
              </w:rPr>
            </w:pPr>
            <w:r>
              <w:rPr>
                <w:b/>
                <w:sz w:val="22"/>
                <w:szCs w:val="22"/>
                <w:lang w:val="en-GB"/>
              </w:rPr>
              <w:t>E</w:t>
            </w:r>
            <w:r w:rsidR="00932ACE">
              <w:rPr>
                <w:b/>
                <w:sz w:val="22"/>
                <w:szCs w:val="22"/>
                <w:lang w:val="en-GB"/>
              </w:rPr>
              <w:t>mail address:</w:t>
            </w:r>
          </w:p>
        </w:tc>
        <w:tc>
          <w:tcPr>
            <w:tcW w:w="6259" w:type="dxa"/>
          </w:tcPr>
          <w:p w:rsidR="00932ACE" w:rsidRPr="00A9275A" w:rsidRDefault="00932ACE">
            <w:pPr>
              <w:rPr>
                <w:b/>
                <w:sz w:val="22"/>
                <w:szCs w:val="22"/>
                <w:lang w:val="en-GB"/>
              </w:rPr>
            </w:pPr>
          </w:p>
        </w:tc>
      </w:tr>
      <w:tr w:rsidR="00204C74" w:rsidRPr="00A9275A" w:rsidTr="008332BA">
        <w:trPr>
          <w:trHeight w:val="349"/>
        </w:trPr>
        <w:tc>
          <w:tcPr>
            <w:tcW w:w="10790" w:type="dxa"/>
            <w:gridSpan w:val="4"/>
          </w:tcPr>
          <w:p w:rsidR="00204C74" w:rsidRPr="00A9275A" w:rsidRDefault="001A1CDF">
            <w:pPr>
              <w:rPr>
                <w:b/>
                <w:sz w:val="22"/>
                <w:szCs w:val="22"/>
                <w:lang w:val="en-GB"/>
              </w:rPr>
            </w:pPr>
            <w:r>
              <w:rPr>
                <w:b/>
                <w:noProof/>
                <w:sz w:val="22"/>
                <w:szCs w:val="22"/>
                <w:lang w:val="en-GB" w:eastAsia="en-GB"/>
              </w:rPr>
              <mc:AlternateContent>
                <mc:Choice Requires="wps">
                  <w:drawing>
                    <wp:anchor distT="0" distB="0" distL="114300" distR="114300" simplePos="0" relativeHeight="251661312" behindDoc="0" locked="0" layoutInCell="1" allowOverlap="1" wp14:anchorId="39ADF361" wp14:editId="615E916D">
                      <wp:simplePos x="0" y="0"/>
                      <wp:positionH relativeFrom="column">
                        <wp:posOffset>3917950</wp:posOffset>
                      </wp:positionH>
                      <wp:positionV relativeFrom="paragraph">
                        <wp:posOffset>44450</wp:posOffset>
                      </wp:positionV>
                      <wp:extent cx="182880" cy="1371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8288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FC205" id="Rectangle 3" o:spid="_x0000_s1026" style="position:absolute;margin-left:308.5pt;margin-top:3.5pt;width:14.4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MlcAIAANsEAAAOAAAAZHJzL2Uyb0RvYy54bWysVE1PGzEQvVfqf7B8L5sECmnEBkUgqkqI&#10;okLFefB6s5b8VdvJJv31ffYukNKequbgzHjG8/HmzZ5f7IxmWxmicrbm06MJZ9IK1yi7rvn3h+sP&#10;c85iItuQdlbWfC8jv1i+f3fe+4Wcuc7pRgaGIDYuel/zLiW/qKooOmkoHjkvLYytC4YS1LCumkA9&#10;ohtdzSaT06p3ofHBCRkjbq8GI1+W+G0rRfratlEmpmuO2lI5Qzmf8lktz2mxDuQ7JcYy6B+qMKQs&#10;kr6EuqJEbBPUH6GMEsFF16Yj4Uzl2lYJWXpAN9PJm27uO/Ky9AJwon+BKf6/sOJ2exeYamp+zJkl&#10;gxF9A2hk11qy4wxP7+MCXvf+LoxahJh73bXB5H90wXYF0v0LpHKXmMDldD6bzwG8gGl6fDY9LZBX&#10;r499iOmzdIZloeYByQuQtL2JCQnh+uySc1l3rbQuU9OW9Qg6O5vk+ATytJoSROPRTrRrzkivwUqR&#10;QgkZnVZNfp4DxX281IFtCcQAnxrXP6BmzjTFBAMaKb+MAEr47Wmu54piNzwupoFHRiWQWStT8/nh&#10;a21zRlnoOHaVUR1wzNKTa/YYQ3ADP6MX1wpJblDLHQUQEh1iydJXHK12aNuNEmedCz//dp/9wRNY&#10;OetBcEDyY0NBosUvFgz6ND05yRtRlJOPZzMo4dDydGixG3PpANUU6+xFEbN/0s9iG5x5xC6uclaY&#10;yArkHsAflcs0LB62WcjVqrhhCzylG3vvRQ6eccrwPuweKfiREwmDuXXPy0CLN9QYfAdyrDbJtarw&#10;5hVXTDAr2KAyy3Hb84oe6sXr9Zu0/AUAAP//AwBQSwMEFAAGAAgAAAAhABZg907dAAAACAEAAA8A&#10;AABkcnMvZG93bnJldi54bWxMj01PwzAMhu9I/IfISNxYsgFl6ppOE9JOcNmHJnFLG6+tSJyqybry&#10;7/FOcLKs13r9PMV68k6MOMQukIb5TIFAqoPtqNFwPGyfliBiMmSNC4QafjDCury/K0xuw5V2OO5T&#10;I7iEYm40tCn1uZSxbtGbOAs9EmfnMHiTeB0aaQdz5XLv5EKpTHrTEX9oTY/vLdbf+4vXsFOH04f/&#10;fFZflTqe4ta7atw4rR8fps0KRMIp/R3DDZ/RoWSmKlzIRuE0ZPM3dkkaboPz7OWVVSoNi2UGsizk&#10;f4HyFwAA//8DAFBLAQItABQABgAIAAAAIQC2gziS/gAAAOEBAAATAAAAAAAAAAAAAAAAAAAAAABb&#10;Q29udGVudF9UeXBlc10ueG1sUEsBAi0AFAAGAAgAAAAhADj9If/WAAAAlAEAAAsAAAAAAAAAAAAA&#10;AAAALwEAAF9yZWxzLy5yZWxzUEsBAi0AFAAGAAgAAAAhAJnXcyVwAgAA2wQAAA4AAAAAAAAAAAAA&#10;AAAALgIAAGRycy9lMm9Eb2MueG1sUEsBAi0AFAAGAAgAAAAhABZg907dAAAACAEAAA8AAAAAAAAA&#10;AAAAAAAAygQAAGRycy9kb3ducmV2LnhtbFBLBQYAAAAABAAEAPMAAADUBQAAAAA=&#10;" filled="f" strokecolor="windowText" strokeweight="1pt"/>
                  </w:pict>
                </mc:Fallback>
              </mc:AlternateContent>
            </w:r>
            <w:r>
              <w:rPr>
                <w:b/>
                <w:noProof/>
                <w:sz w:val="22"/>
                <w:szCs w:val="22"/>
                <w:lang w:val="en-GB" w:eastAsia="en-GB"/>
              </w:rPr>
              <mc:AlternateContent>
                <mc:Choice Requires="wps">
                  <w:drawing>
                    <wp:anchor distT="0" distB="0" distL="114300" distR="114300" simplePos="0" relativeHeight="251659264" behindDoc="0" locked="0" layoutInCell="1" allowOverlap="1" wp14:anchorId="234840D1" wp14:editId="25EB4E52">
                      <wp:simplePos x="0" y="0"/>
                      <wp:positionH relativeFrom="column">
                        <wp:posOffset>3151505</wp:posOffset>
                      </wp:positionH>
                      <wp:positionV relativeFrom="paragraph">
                        <wp:posOffset>41910</wp:posOffset>
                      </wp:positionV>
                      <wp:extent cx="182880" cy="1371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1828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20613" id="Rectangle 2" o:spid="_x0000_s1026" style="position:absolute;margin-left:248.15pt;margin-top:3.3pt;width:14.4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xblAIAAIMFAAAOAAAAZHJzL2Uyb0RvYy54bWysVN9PGzEMfp+0/yHK+7jeDVhXcUUViGkS&#10;AgRMPIdc0ouUxFmS9tr99XNyP1oxtIdpfbjGsf3Z/mL74nJnNNkKHxTYmpYnM0qE5dAou67pj+eb&#10;T3NKQmS2YRqsqOleBHq5/PjhonMLUUELuhGeIIgNi87VtI3RLYoi8FYYFk7ACYtKCd6wiKJfF41n&#10;HaIbXVSz2XnRgW+cBy5CwNvrXkmXGV9KweO9lEFEomuKucX89fn7mr7F8oIt1p65VvEhDfYPWRim&#10;LAadoK5ZZGTj1R9QRnEPAWQ84WAKkFJxkWvAasrZm2qeWuZErgXJCW6iKfw/WH63ffBENTWtKLHM&#10;4BM9ImnMrrUgVaKnc2GBVk/uwQ9SwGOqdSe9Sf9YBdllSvcTpWIXCcfLcl7N50g8R1X5+Ut5nikv&#10;Ds7Oh/hNgCHpUFOPwTORbHsbIgZE09EkxbJwo7TOr6ZtugigVZPuspDaRlxpT7YMHzzuylQBQhxZ&#10;oZQ8i1RXX0k+xb0WCULbRyGREMy9yonkVjxgMs6FjWWvalkj+lBnM/yNwcYscugMmJAlJjlhDwCj&#10;ZQ8yYvc5D/bJVeROnpxnf0usd548cmSwcXI2yoJ/D0BjVUPk3n4kqacmsfQKzR7bxUM/R8HxG4XP&#10;dstCfGAeBwdfGpdBvMeP1NDVFIYTJS34X+/dJ3vsZ9RS0uEg1jT83DAvKNHfLXb61/L0NE1uFk7P&#10;vlQo+GPN67HGbswV4NOXuHYcz8dkH/V4lB7MC+6MVYqKKmY5xq4pj34UrmK/IHDrcLFaZTOcVsfi&#10;rX1yPIEnVlNbPu9emHdD70Zs+jsYh5Yt3rRwb5s8Law2EaTK/X3gdeAbJz03zrCV0io5lrPVYXcu&#10;fwMAAP//AwBQSwMEFAAGAAgAAAAhAKnV7uPhAAAACAEAAA8AAABkcnMvZG93bnJldi54bWxMj8FO&#10;wzAQRO9I/IO1SFwq6iTQqIQ4FQKBekBItOXAbRMvcWi8jmK3DX+POcFxNKOZN+Vqsr040ug7xwrS&#10;eQKCuHG641bBbvt0tQThA7LG3jEp+CYPq+r8rMRCuxO/0XETWhFL2BeowIQwFFL6xpBFP3cDcfQ+&#10;3WgxRDm2Uo94iuW2l1mS5NJix3HB4EAPhpr95mAVfKyn0H6lz+Flj7P32drUzetjrdTlxXR/ByLQ&#10;FP7C8Isf0aGKTLU7sPaiV3Bzm1/HqII8BxH9RbZIQdQKsmUGsirl/wPVDwAAAP//AwBQSwECLQAU&#10;AAYACAAAACEAtoM4kv4AAADhAQAAEwAAAAAAAAAAAAAAAAAAAAAAW0NvbnRlbnRfVHlwZXNdLnht&#10;bFBLAQItABQABgAIAAAAIQA4/SH/1gAAAJQBAAALAAAAAAAAAAAAAAAAAC8BAABfcmVscy8ucmVs&#10;c1BLAQItABQABgAIAAAAIQAVFZxblAIAAIMFAAAOAAAAAAAAAAAAAAAAAC4CAABkcnMvZTJvRG9j&#10;LnhtbFBLAQItABQABgAIAAAAIQCp1e7j4QAAAAgBAAAPAAAAAAAAAAAAAAAAAO4EAABkcnMvZG93&#10;bnJldi54bWxQSwUGAAAAAAQABADzAAAA/AUAAAAA&#10;" filled="f" strokecolor="black [3213]" strokeweight="1pt"/>
                  </w:pict>
                </mc:Fallback>
              </mc:AlternateContent>
            </w:r>
            <w:r w:rsidR="00204C74">
              <w:rPr>
                <w:b/>
                <w:sz w:val="22"/>
                <w:szCs w:val="22"/>
                <w:lang w:val="en-GB"/>
              </w:rPr>
              <w:t xml:space="preserve">Would you </w:t>
            </w:r>
            <w:r>
              <w:rPr>
                <w:b/>
                <w:sz w:val="22"/>
                <w:szCs w:val="22"/>
                <w:lang w:val="en-GB"/>
              </w:rPr>
              <w:t>like your Bills to be sent via E</w:t>
            </w:r>
            <w:r w:rsidR="00204C74">
              <w:rPr>
                <w:b/>
                <w:sz w:val="22"/>
                <w:szCs w:val="22"/>
                <w:lang w:val="en-GB"/>
              </w:rPr>
              <w:t xml:space="preserve">mail:    Yes                 No </w:t>
            </w:r>
          </w:p>
        </w:tc>
      </w:tr>
    </w:tbl>
    <w:p w:rsidR="00733E95" w:rsidRPr="00A9275A" w:rsidRDefault="00733E95">
      <w:pPr>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7863"/>
      </w:tblGrid>
      <w:tr w:rsidR="00733E95" w:rsidRPr="00A9275A" w:rsidTr="00326A44">
        <w:tc>
          <w:tcPr>
            <w:tcW w:w="2943" w:type="dxa"/>
          </w:tcPr>
          <w:p w:rsidR="00733E95" w:rsidRPr="00A9275A" w:rsidRDefault="00733E95">
            <w:pPr>
              <w:rPr>
                <w:b/>
                <w:sz w:val="22"/>
                <w:szCs w:val="22"/>
                <w:lang w:val="en-GB"/>
              </w:rPr>
            </w:pPr>
            <w:r w:rsidRPr="00A9275A">
              <w:rPr>
                <w:b/>
                <w:sz w:val="22"/>
                <w:szCs w:val="22"/>
                <w:lang w:val="en-GB"/>
              </w:rPr>
              <w:t>Name of Wiring Contractor</w:t>
            </w:r>
          </w:p>
        </w:tc>
        <w:tc>
          <w:tcPr>
            <w:tcW w:w="7938" w:type="dxa"/>
          </w:tcPr>
          <w:p w:rsidR="00733E95" w:rsidRPr="00A9275A" w:rsidRDefault="00733E95">
            <w:pPr>
              <w:rPr>
                <w:b/>
                <w:sz w:val="22"/>
                <w:szCs w:val="22"/>
                <w:lang w:val="en-GB"/>
              </w:rPr>
            </w:pPr>
          </w:p>
        </w:tc>
      </w:tr>
    </w:tbl>
    <w:p w:rsidR="00733E95" w:rsidRPr="00A9275A" w:rsidRDefault="00733E95">
      <w:pPr>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1401"/>
        <w:gridCol w:w="1696"/>
        <w:gridCol w:w="1540"/>
        <w:gridCol w:w="1697"/>
        <w:gridCol w:w="1540"/>
      </w:tblGrid>
      <w:tr w:rsidR="009172C4" w:rsidRPr="00A9275A" w:rsidTr="00326A44">
        <w:tc>
          <w:tcPr>
            <w:tcW w:w="4361" w:type="dxa"/>
            <w:gridSpan w:val="2"/>
          </w:tcPr>
          <w:p w:rsidR="00C90B0C" w:rsidRPr="00A9275A" w:rsidRDefault="00C90B0C">
            <w:pPr>
              <w:rPr>
                <w:b/>
                <w:sz w:val="22"/>
                <w:szCs w:val="22"/>
                <w:lang w:val="en-GB"/>
              </w:rPr>
            </w:pPr>
            <w:r w:rsidRPr="00A9275A">
              <w:rPr>
                <w:b/>
                <w:sz w:val="22"/>
                <w:szCs w:val="22"/>
                <w:lang w:val="en-GB"/>
              </w:rPr>
              <w:t xml:space="preserve">Type of Service </w:t>
            </w:r>
            <w:r w:rsidRPr="00A9275A">
              <w:rPr>
                <w:b/>
                <w:sz w:val="16"/>
                <w:szCs w:val="16"/>
                <w:lang w:val="en-GB"/>
              </w:rPr>
              <w:t>(Please tick as appropriate)</w:t>
            </w:r>
          </w:p>
        </w:tc>
        <w:tc>
          <w:tcPr>
            <w:tcW w:w="1701" w:type="dxa"/>
          </w:tcPr>
          <w:p w:rsidR="00C90B0C" w:rsidRPr="00A9275A" w:rsidRDefault="00C90B0C">
            <w:pPr>
              <w:rPr>
                <w:b/>
                <w:sz w:val="22"/>
                <w:szCs w:val="22"/>
                <w:lang w:val="en-GB"/>
              </w:rPr>
            </w:pPr>
            <w:r w:rsidRPr="00A9275A">
              <w:rPr>
                <w:b/>
                <w:sz w:val="22"/>
                <w:szCs w:val="22"/>
                <w:lang w:val="en-GB"/>
              </w:rPr>
              <w:t>Three Phase</w:t>
            </w:r>
          </w:p>
        </w:tc>
        <w:tc>
          <w:tcPr>
            <w:tcW w:w="1559" w:type="dxa"/>
          </w:tcPr>
          <w:p w:rsidR="00C90B0C" w:rsidRPr="00A9275A" w:rsidRDefault="00C90B0C">
            <w:pPr>
              <w:rPr>
                <w:b/>
                <w:sz w:val="22"/>
                <w:szCs w:val="22"/>
                <w:lang w:val="en-GB"/>
              </w:rPr>
            </w:pPr>
          </w:p>
        </w:tc>
        <w:tc>
          <w:tcPr>
            <w:tcW w:w="1701" w:type="dxa"/>
          </w:tcPr>
          <w:p w:rsidR="00C90B0C" w:rsidRPr="00A9275A" w:rsidRDefault="00C90B0C">
            <w:pPr>
              <w:rPr>
                <w:b/>
                <w:sz w:val="22"/>
                <w:szCs w:val="22"/>
                <w:lang w:val="en-GB"/>
              </w:rPr>
            </w:pPr>
            <w:r w:rsidRPr="00A9275A">
              <w:rPr>
                <w:b/>
                <w:sz w:val="22"/>
                <w:szCs w:val="22"/>
                <w:lang w:val="en-GB"/>
              </w:rPr>
              <w:t>Single Phase</w:t>
            </w:r>
          </w:p>
        </w:tc>
        <w:tc>
          <w:tcPr>
            <w:tcW w:w="1559" w:type="dxa"/>
          </w:tcPr>
          <w:p w:rsidR="00C90B0C" w:rsidRPr="00A9275A" w:rsidRDefault="00C90B0C">
            <w:pPr>
              <w:rPr>
                <w:b/>
                <w:sz w:val="22"/>
                <w:szCs w:val="22"/>
                <w:lang w:val="en-GB"/>
              </w:rPr>
            </w:pPr>
          </w:p>
        </w:tc>
      </w:tr>
      <w:tr w:rsidR="00A7560C" w:rsidRPr="00A9275A" w:rsidTr="00326A44">
        <w:tc>
          <w:tcPr>
            <w:tcW w:w="2943" w:type="dxa"/>
          </w:tcPr>
          <w:p w:rsidR="00A7560C" w:rsidRPr="00A9275A" w:rsidRDefault="00A7560C">
            <w:pPr>
              <w:rPr>
                <w:b/>
                <w:sz w:val="22"/>
                <w:szCs w:val="22"/>
                <w:lang w:val="en-GB"/>
              </w:rPr>
            </w:pPr>
            <w:r>
              <w:rPr>
                <w:b/>
                <w:sz w:val="22"/>
                <w:szCs w:val="22"/>
                <w:lang w:val="en-GB"/>
              </w:rPr>
              <w:t>Domestic</w:t>
            </w:r>
          </w:p>
        </w:tc>
        <w:tc>
          <w:tcPr>
            <w:tcW w:w="1418" w:type="dxa"/>
          </w:tcPr>
          <w:p w:rsidR="00A7560C" w:rsidRPr="00A9275A" w:rsidRDefault="00A7560C">
            <w:pPr>
              <w:rPr>
                <w:b/>
                <w:sz w:val="22"/>
                <w:szCs w:val="22"/>
                <w:lang w:val="en-GB"/>
              </w:rPr>
            </w:pPr>
          </w:p>
        </w:tc>
        <w:tc>
          <w:tcPr>
            <w:tcW w:w="1701" w:type="dxa"/>
          </w:tcPr>
          <w:p w:rsidR="00A7560C" w:rsidRPr="00A9275A" w:rsidRDefault="00A7560C">
            <w:pPr>
              <w:rPr>
                <w:b/>
                <w:sz w:val="22"/>
                <w:szCs w:val="22"/>
                <w:lang w:val="en-GB"/>
              </w:rPr>
            </w:pPr>
            <w:r>
              <w:rPr>
                <w:b/>
                <w:sz w:val="22"/>
                <w:szCs w:val="22"/>
                <w:lang w:val="en-GB"/>
              </w:rPr>
              <w:t>Commercial</w:t>
            </w:r>
          </w:p>
        </w:tc>
        <w:tc>
          <w:tcPr>
            <w:tcW w:w="1559" w:type="dxa"/>
          </w:tcPr>
          <w:p w:rsidR="00A7560C" w:rsidRPr="00A9275A" w:rsidRDefault="00A7560C">
            <w:pPr>
              <w:rPr>
                <w:b/>
                <w:sz w:val="22"/>
                <w:szCs w:val="22"/>
                <w:lang w:val="en-GB"/>
              </w:rPr>
            </w:pPr>
          </w:p>
        </w:tc>
        <w:tc>
          <w:tcPr>
            <w:tcW w:w="1701" w:type="dxa"/>
          </w:tcPr>
          <w:p w:rsidR="00A7560C" w:rsidRPr="00A9275A" w:rsidRDefault="00A7560C">
            <w:pPr>
              <w:rPr>
                <w:b/>
                <w:sz w:val="22"/>
                <w:szCs w:val="22"/>
                <w:lang w:val="en-GB"/>
              </w:rPr>
            </w:pPr>
            <w:r>
              <w:rPr>
                <w:b/>
                <w:sz w:val="22"/>
                <w:szCs w:val="22"/>
                <w:lang w:val="en-GB"/>
              </w:rPr>
              <w:t>Government</w:t>
            </w:r>
          </w:p>
        </w:tc>
        <w:tc>
          <w:tcPr>
            <w:tcW w:w="1559" w:type="dxa"/>
          </w:tcPr>
          <w:p w:rsidR="00A7560C" w:rsidRPr="00A9275A" w:rsidRDefault="00A7560C">
            <w:pPr>
              <w:rPr>
                <w:b/>
                <w:sz w:val="22"/>
                <w:szCs w:val="22"/>
                <w:lang w:val="en-GB"/>
              </w:rPr>
            </w:pPr>
          </w:p>
        </w:tc>
      </w:tr>
    </w:tbl>
    <w:p w:rsidR="00C90B0C" w:rsidRPr="00C90B0C" w:rsidRDefault="00C90B0C">
      <w:pPr>
        <w:rPr>
          <w:sz w:val="22"/>
          <w:szCs w:val="22"/>
          <w:lang w:val="en-GB"/>
        </w:rPr>
      </w:pPr>
    </w:p>
    <w:p w:rsidR="00733E95" w:rsidRPr="00C90B0C" w:rsidRDefault="00733E95">
      <w:pPr>
        <w:rPr>
          <w:sz w:val="22"/>
          <w:szCs w:val="22"/>
          <w:lang w:val="en-GB"/>
        </w:rPr>
      </w:pPr>
    </w:p>
    <w:p w:rsidR="00733E95" w:rsidRPr="00A9275A" w:rsidRDefault="00733E95">
      <w:pPr>
        <w:rPr>
          <w:b/>
          <w:sz w:val="18"/>
          <w:szCs w:val="18"/>
          <w:lang w:val="en-GB"/>
        </w:rPr>
      </w:pPr>
      <w:r w:rsidRPr="00A9275A">
        <w:rPr>
          <w:b/>
          <w:sz w:val="18"/>
          <w:szCs w:val="18"/>
          <w:lang w:val="en-GB"/>
        </w:rPr>
        <w:t xml:space="preserve">(COMPLETION OF THIS </w:t>
      </w:r>
      <w:r w:rsidR="00B03C5A">
        <w:rPr>
          <w:b/>
          <w:sz w:val="18"/>
          <w:szCs w:val="18"/>
          <w:lang w:val="en-GB"/>
        </w:rPr>
        <w:t>APPLICATION</w:t>
      </w:r>
      <w:bookmarkStart w:id="0" w:name="_GoBack"/>
      <w:bookmarkEnd w:id="0"/>
      <w:r w:rsidRPr="00A9275A">
        <w:rPr>
          <w:b/>
          <w:sz w:val="18"/>
          <w:szCs w:val="18"/>
          <w:lang w:val="en-GB"/>
        </w:rPr>
        <w:t xml:space="preserve"> DOES NOT GUARANTEE THAT A SERVICE CAN BE PROVIDED)</w:t>
      </w:r>
    </w:p>
    <w:p w:rsidR="00733E95" w:rsidRPr="00C90B0C" w:rsidRDefault="00733E95">
      <w:pPr>
        <w:rPr>
          <w:sz w:val="18"/>
          <w:szCs w:val="18"/>
          <w:lang w:val="en-GB"/>
        </w:rPr>
      </w:pPr>
    </w:p>
    <w:p w:rsidR="00733E95" w:rsidRPr="00A9275A" w:rsidRDefault="00733E95" w:rsidP="00A9275A">
      <w:pPr>
        <w:jc w:val="center"/>
        <w:rPr>
          <w:b/>
          <w:sz w:val="18"/>
          <w:szCs w:val="18"/>
          <w:lang w:val="en-GB"/>
        </w:rPr>
      </w:pPr>
      <w:r w:rsidRPr="00A9275A">
        <w:rPr>
          <w:b/>
          <w:sz w:val="18"/>
          <w:szCs w:val="18"/>
          <w:lang w:val="en-GB"/>
        </w:rPr>
        <w:t>GENERAL PARTICULARS OF WHAT SUPPLY IS REQUIRED FOR:</w:t>
      </w:r>
    </w:p>
    <w:p w:rsidR="00733E95" w:rsidRPr="00C90B0C" w:rsidRDefault="00733E95">
      <w:pPr>
        <w:rPr>
          <w:sz w:val="18"/>
          <w:szCs w:val="1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2102"/>
        <w:gridCol w:w="1410"/>
        <w:gridCol w:w="1966"/>
        <w:gridCol w:w="1964"/>
        <w:gridCol w:w="1409"/>
      </w:tblGrid>
      <w:tr w:rsidR="009172C4" w:rsidRPr="00A9275A" w:rsidTr="00326A44">
        <w:tc>
          <w:tcPr>
            <w:tcW w:w="1951" w:type="dxa"/>
          </w:tcPr>
          <w:p w:rsidR="00C90B0C" w:rsidRPr="00A9275A" w:rsidRDefault="00C90B0C">
            <w:pPr>
              <w:rPr>
                <w:b/>
                <w:sz w:val="20"/>
                <w:szCs w:val="20"/>
                <w:lang w:val="en-GB"/>
              </w:rPr>
            </w:pPr>
          </w:p>
        </w:tc>
        <w:tc>
          <w:tcPr>
            <w:tcW w:w="2126" w:type="dxa"/>
          </w:tcPr>
          <w:p w:rsidR="00C90B0C" w:rsidRPr="00A9275A" w:rsidRDefault="00C90B0C">
            <w:pPr>
              <w:rPr>
                <w:b/>
                <w:sz w:val="20"/>
                <w:szCs w:val="20"/>
                <w:lang w:val="en-GB"/>
              </w:rPr>
            </w:pPr>
            <w:r w:rsidRPr="00A9275A">
              <w:rPr>
                <w:b/>
                <w:sz w:val="20"/>
                <w:szCs w:val="20"/>
                <w:lang w:val="en-GB"/>
              </w:rPr>
              <w:t>No. of Points</w:t>
            </w:r>
          </w:p>
        </w:tc>
        <w:tc>
          <w:tcPr>
            <w:tcW w:w="1418" w:type="dxa"/>
          </w:tcPr>
          <w:p w:rsidR="00C90B0C" w:rsidRPr="00A9275A" w:rsidRDefault="00C90B0C">
            <w:pPr>
              <w:rPr>
                <w:b/>
                <w:sz w:val="20"/>
                <w:szCs w:val="20"/>
                <w:lang w:val="en-GB"/>
              </w:rPr>
            </w:pPr>
            <w:r w:rsidRPr="00A9275A">
              <w:rPr>
                <w:b/>
                <w:sz w:val="20"/>
                <w:szCs w:val="20"/>
                <w:lang w:val="en-GB"/>
              </w:rPr>
              <w:t>Wattage</w:t>
            </w:r>
          </w:p>
        </w:tc>
        <w:tc>
          <w:tcPr>
            <w:tcW w:w="1984" w:type="dxa"/>
          </w:tcPr>
          <w:p w:rsidR="00C90B0C" w:rsidRPr="00A9275A" w:rsidRDefault="00C90B0C">
            <w:pPr>
              <w:rPr>
                <w:b/>
                <w:sz w:val="20"/>
                <w:szCs w:val="20"/>
                <w:lang w:val="en-GB"/>
              </w:rPr>
            </w:pPr>
          </w:p>
        </w:tc>
        <w:tc>
          <w:tcPr>
            <w:tcW w:w="1985" w:type="dxa"/>
          </w:tcPr>
          <w:p w:rsidR="00C90B0C" w:rsidRPr="00A9275A" w:rsidRDefault="00C90B0C">
            <w:pPr>
              <w:rPr>
                <w:b/>
                <w:sz w:val="20"/>
                <w:szCs w:val="20"/>
                <w:lang w:val="en-GB"/>
              </w:rPr>
            </w:pPr>
            <w:r w:rsidRPr="00A9275A">
              <w:rPr>
                <w:b/>
                <w:sz w:val="20"/>
                <w:szCs w:val="20"/>
                <w:lang w:val="en-GB"/>
              </w:rPr>
              <w:t>No. of Points</w:t>
            </w:r>
          </w:p>
        </w:tc>
        <w:tc>
          <w:tcPr>
            <w:tcW w:w="1417" w:type="dxa"/>
          </w:tcPr>
          <w:p w:rsidR="00C90B0C" w:rsidRPr="00A9275A" w:rsidRDefault="00C90B0C">
            <w:pPr>
              <w:rPr>
                <w:b/>
                <w:sz w:val="20"/>
                <w:szCs w:val="20"/>
                <w:lang w:val="en-GB"/>
              </w:rPr>
            </w:pPr>
            <w:r w:rsidRPr="00A9275A">
              <w:rPr>
                <w:b/>
                <w:sz w:val="20"/>
                <w:szCs w:val="20"/>
                <w:lang w:val="en-GB"/>
              </w:rPr>
              <w:t>Wattage</w:t>
            </w:r>
          </w:p>
        </w:tc>
      </w:tr>
      <w:tr w:rsidR="009172C4" w:rsidRPr="00A9275A" w:rsidTr="00326A44">
        <w:tc>
          <w:tcPr>
            <w:tcW w:w="1951" w:type="dxa"/>
          </w:tcPr>
          <w:p w:rsidR="00C90B0C" w:rsidRPr="00A9275A" w:rsidRDefault="00C90B0C">
            <w:pPr>
              <w:rPr>
                <w:b/>
                <w:sz w:val="20"/>
                <w:szCs w:val="20"/>
                <w:lang w:val="en-GB"/>
              </w:rPr>
            </w:pPr>
            <w:r w:rsidRPr="00A9275A">
              <w:rPr>
                <w:b/>
                <w:sz w:val="20"/>
                <w:szCs w:val="20"/>
                <w:lang w:val="en-GB"/>
              </w:rPr>
              <w:t>Lighting</w:t>
            </w:r>
          </w:p>
        </w:tc>
        <w:tc>
          <w:tcPr>
            <w:tcW w:w="2126" w:type="dxa"/>
          </w:tcPr>
          <w:p w:rsidR="00C90B0C" w:rsidRPr="00A9275A" w:rsidRDefault="00C90B0C">
            <w:pPr>
              <w:rPr>
                <w:b/>
                <w:sz w:val="20"/>
                <w:szCs w:val="20"/>
                <w:lang w:val="en-GB"/>
              </w:rPr>
            </w:pPr>
          </w:p>
        </w:tc>
        <w:tc>
          <w:tcPr>
            <w:tcW w:w="1418" w:type="dxa"/>
          </w:tcPr>
          <w:p w:rsidR="00C90B0C" w:rsidRPr="00A9275A" w:rsidRDefault="00C90B0C">
            <w:pPr>
              <w:rPr>
                <w:b/>
                <w:sz w:val="20"/>
                <w:szCs w:val="20"/>
                <w:lang w:val="en-GB"/>
              </w:rPr>
            </w:pPr>
          </w:p>
        </w:tc>
        <w:tc>
          <w:tcPr>
            <w:tcW w:w="1984" w:type="dxa"/>
          </w:tcPr>
          <w:p w:rsidR="00C90B0C" w:rsidRPr="00A9275A" w:rsidRDefault="00C90B0C">
            <w:pPr>
              <w:rPr>
                <w:b/>
                <w:sz w:val="20"/>
                <w:szCs w:val="20"/>
                <w:lang w:val="en-GB"/>
              </w:rPr>
            </w:pPr>
            <w:r w:rsidRPr="00A9275A">
              <w:rPr>
                <w:b/>
                <w:sz w:val="20"/>
                <w:szCs w:val="20"/>
                <w:lang w:val="en-GB"/>
              </w:rPr>
              <w:t>Washing Machine</w:t>
            </w:r>
          </w:p>
        </w:tc>
        <w:tc>
          <w:tcPr>
            <w:tcW w:w="1985" w:type="dxa"/>
          </w:tcPr>
          <w:p w:rsidR="00C90B0C" w:rsidRPr="00A9275A" w:rsidRDefault="00C90B0C">
            <w:pPr>
              <w:rPr>
                <w:b/>
                <w:sz w:val="20"/>
                <w:szCs w:val="20"/>
                <w:lang w:val="en-GB"/>
              </w:rPr>
            </w:pPr>
          </w:p>
        </w:tc>
        <w:tc>
          <w:tcPr>
            <w:tcW w:w="1417" w:type="dxa"/>
          </w:tcPr>
          <w:p w:rsidR="00C90B0C" w:rsidRPr="00A9275A" w:rsidRDefault="00C90B0C">
            <w:pPr>
              <w:rPr>
                <w:b/>
                <w:sz w:val="20"/>
                <w:szCs w:val="20"/>
                <w:lang w:val="en-GB"/>
              </w:rPr>
            </w:pPr>
          </w:p>
        </w:tc>
      </w:tr>
      <w:tr w:rsidR="009172C4" w:rsidRPr="00A9275A" w:rsidTr="00326A44">
        <w:tc>
          <w:tcPr>
            <w:tcW w:w="1951" w:type="dxa"/>
          </w:tcPr>
          <w:p w:rsidR="00C90B0C" w:rsidRPr="00A9275A" w:rsidRDefault="00C90B0C">
            <w:pPr>
              <w:rPr>
                <w:b/>
                <w:sz w:val="20"/>
                <w:szCs w:val="20"/>
                <w:lang w:val="en-GB"/>
              </w:rPr>
            </w:pPr>
            <w:r w:rsidRPr="00A9275A">
              <w:rPr>
                <w:b/>
                <w:sz w:val="20"/>
                <w:szCs w:val="20"/>
                <w:lang w:val="en-GB"/>
              </w:rPr>
              <w:t>Cooker</w:t>
            </w:r>
          </w:p>
        </w:tc>
        <w:tc>
          <w:tcPr>
            <w:tcW w:w="2126" w:type="dxa"/>
          </w:tcPr>
          <w:p w:rsidR="00C90B0C" w:rsidRPr="00A9275A" w:rsidRDefault="00C90B0C">
            <w:pPr>
              <w:rPr>
                <w:b/>
                <w:sz w:val="20"/>
                <w:szCs w:val="20"/>
                <w:lang w:val="en-GB"/>
              </w:rPr>
            </w:pPr>
          </w:p>
        </w:tc>
        <w:tc>
          <w:tcPr>
            <w:tcW w:w="1418" w:type="dxa"/>
          </w:tcPr>
          <w:p w:rsidR="00C90B0C" w:rsidRPr="00A9275A" w:rsidRDefault="00C90B0C">
            <w:pPr>
              <w:rPr>
                <w:b/>
                <w:sz w:val="20"/>
                <w:szCs w:val="20"/>
                <w:lang w:val="en-GB"/>
              </w:rPr>
            </w:pPr>
          </w:p>
        </w:tc>
        <w:tc>
          <w:tcPr>
            <w:tcW w:w="1984" w:type="dxa"/>
          </w:tcPr>
          <w:p w:rsidR="00C90B0C" w:rsidRPr="00A9275A" w:rsidRDefault="00C90B0C">
            <w:pPr>
              <w:rPr>
                <w:b/>
                <w:sz w:val="20"/>
                <w:szCs w:val="20"/>
                <w:lang w:val="en-GB"/>
              </w:rPr>
            </w:pPr>
            <w:r w:rsidRPr="00A9275A">
              <w:rPr>
                <w:b/>
                <w:sz w:val="20"/>
                <w:szCs w:val="20"/>
                <w:lang w:val="en-GB"/>
              </w:rPr>
              <w:t>Motors</w:t>
            </w:r>
          </w:p>
        </w:tc>
        <w:tc>
          <w:tcPr>
            <w:tcW w:w="1985" w:type="dxa"/>
          </w:tcPr>
          <w:p w:rsidR="00C90B0C" w:rsidRPr="00A9275A" w:rsidRDefault="00C90B0C">
            <w:pPr>
              <w:rPr>
                <w:b/>
                <w:sz w:val="20"/>
                <w:szCs w:val="20"/>
                <w:lang w:val="en-GB"/>
              </w:rPr>
            </w:pPr>
          </w:p>
        </w:tc>
        <w:tc>
          <w:tcPr>
            <w:tcW w:w="1417" w:type="dxa"/>
          </w:tcPr>
          <w:p w:rsidR="00C90B0C" w:rsidRPr="00A9275A" w:rsidRDefault="00C90B0C">
            <w:pPr>
              <w:rPr>
                <w:b/>
                <w:sz w:val="20"/>
                <w:szCs w:val="20"/>
                <w:lang w:val="en-GB"/>
              </w:rPr>
            </w:pPr>
          </w:p>
        </w:tc>
      </w:tr>
      <w:tr w:rsidR="009172C4" w:rsidRPr="00A9275A" w:rsidTr="00326A44">
        <w:tc>
          <w:tcPr>
            <w:tcW w:w="1951" w:type="dxa"/>
          </w:tcPr>
          <w:p w:rsidR="00C90B0C" w:rsidRPr="00A9275A" w:rsidRDefault="00C90B0C">
            <w:pPr>
              <w:rPr>
                <w:b/>
                <w:sz w:val="20"/>
                <w:szCs w:val="20"/>
                <w:lang w:val="en-GB"/>
              </w:rPr>
            </w:pPr>
            <w:r w:rsidRPr="00A9275A">
              <w:rPr>
                <w:b/>
                <w:sz w:val="20"/>
                <w:szCs w:val="20"/>
                <w:lang w:val="en-GB"/>
              </w:rPr>
              <w:t>Water Heater</w:t>
            </w:r>
          </w:p>
        </w:tc>
        <w:tc>
          <w:tcPr>
            <w:tcW w:w="2126" w:type="dxa"/>
          </w:tcPr>
          <w:p w:rsidR="00C90B0C" w:rsidRPr="00A9275A" w:rsidRDefault="00C90B0C">
            <w:pPr>
              <w:rPr>
                <w:b/>
                <w:sz w:val="20"/>
                <w:szCs w:val="20"/>
                <w:lang w:val="en-GB"/>
              </w:rPr>
            </w:pPr>
          </w:p>
        </w:tc>
        <w:tc>
          <w:tcPr>
            <w:tcW w:w="1418" w:type="dxa"/>
          </w:tcPr>
          <w:p w:rsidR="00C90B0C" w:rsidRPr="00A9275A" w:rsidRDefault="00C90B0C">
            <w:pPr>
              <w:rPr>
                <w:b/>
                <w:sz w:val="20"/>
                <w:szCs w:val="20"/>
                <w:lang w:val="en-GB"/>
              </w:rPr>
            </w:pPr>
          </w:p>
        </w:tc>
        <w:tc>
          <w:tcPr>
            <w:tcW w:w="1984" w:type="dxa"/>
          </w:tcPr>
          <w:p w:rsidR="00C90B0C" w:rsidRPr="00A9275A" w:rsidRDefault="00C90B0C">
            <w:pPr>
              <w:rPr>
                <w:b/>
                <w:sz w:val="20"/>
                <w:szCs w:val="20"/>
                <w:lang w:val="en-GB"/>
              </w:rPr>
            </w:pPr>
          </w:p>
        </w:tc>
        <w:tc>
          <w:tcPr>
            <w:tcW w:w="1985" w:type="dxa"/>
          </w:tcPr>
          <w:p w:rsidR="00C90B0C" w:rsidRPr="00A9275A" w:rsidRDefault="00C90B0C">
            <w:pPr>
              <w:rPr>
                <w:b/>
                <w:sz w:val="20"/>
                <w:szCs w:val="20"/>
                <w:lang w:val="en-GB"/>
              </w:rPr>
            </w:pPr>
          </w:p>
        </w:tc>
        <w:tc>
          <w:tcPr>
            <w:tcW w:w="1417" w:type="dxa"/>
          </w:tcPr>
          <w:p w:rsidR="00C90B0C" w:rsidRPr="00A9275A" w:rsidRDefault="00C90B0C">
            <w:pPr>
              <w:rPr>
                <w:b/>
                <w:sz w:val="20"/>
                <w:szCs w:val="20"/>
                <w:lang w:val="en-GB"/>
              </w:rPr>
            </w:pPr>
          </w:p>
        </w:tc>
      </w:tr>
      <w:tr w:rsidR="009172C4" w:rsidRPr="00A9275A" w:rsidTr="00326A44">
        <w:tc>
          <w:tcPr>
            <w:tcW w:w="1951" w:type="dxa"/>
          </w:tcPr>
          <w:p w:rsidR="00C90B0C" w:rsidRPr="00A9275A" w:rsidRDefault="00C90B0C">
            <w:pPr>
              <w:rPr>
                <w:b/>
                <w:sz w:val="20"/>
                <w:szCs w:val="20"/>
                <w:lang w:val="en-GB"/>
              </w:rPr>
            </w:pPr>
            <w:r w:rsidRPr="00A9275A">
              <w:rPr>
                <w:b/>
                <w:sz w:val="20"/>
                <w:szCs w:val="20"/>
                <w:lang w:val="en-GB"/>
              </w:rPr>
              <w:t>Refrigerator</w:t>
            </w:r>
          </w:p>
        </w:tc>
        <w:tc>
          <w:tcPr>
            <w:tcW w:w="2126" w:type="dxa"/>
          </w:tcPr>
          <w:p w:rsidR="00C90B0C" w:rsidRPr="00A9275A" w:rsidRDefault="00C90B0C">
            <w:pPr>
              <w:rPr>
                <w:b/>
                <w:sz w:val="20"/>
                <w:szCs w:val="20"/>
                <w:lang w:val="en-GB"/>
              </w:rPr>
            </w:pPr>
          </w:p>
        </w:tc>
        <w:tc>
          <w:tcPr>
            <w:tcW w:w="1418" w:type="dxa"/>
          </w:tcPr>
          <w:p w:rsidR="00C90B0C" w:rsidRPr="00A9275A" w:rsidRDefault="00C90B0C">
            <w:pPr>
              <w:rPr>
                <w:b/>
                <w:sz w:val="20"/>
                <w:szCs w:val="20"/>
                <w:lang w:val="en-GB"/>
              </w:rPr>
            </w:pPr>
          </w:p>
        </w:tc>
        <w:tc>
          <w:tcPr>
            <w:tcW w:w="1984" w:type="dxa"/>
          </w:tcPr>
          <w:p w:rsidR="00C90B0C" w:rsidRPr="00A9275A" w:rsidRDefault="00C90B0C">
            <w:pPr>
              <w:rPr>
                <w:b/>
                <w:sz w:val="20"/>
                <w:szCs w:val="20"/>
                <w:lang w:val="en-GB"/>
              </w:rPr>
            </w:pPr>
          </w:p>
        </w:tc>
        <w:tc>
          <w:tcPr>
            <w:tcW w:w="1985" w:type="dxa"/>
          </w:tcPr>
          <w:p w:rsidR="00C90B0C" w:rsidRPr="00A9275A" w:rsidRDefault="00C90B0C">
            <w:pPr>
              <w:rPr>
                <w:b/>
                <w:sz w:val="20"/>
                <w:szCs w:val="20"/>
                <w:lang w:val="en-GB"/>
              </w:rPr>
            </w:pPr>
          </w:p>
        </w:tc>
        <w:tc>
          <w:tcPr>
            <w:tcW w:w="1417" w:type="dxa"/>
          </w:tcPr>
          <w:p w:rsidR="00C90B0C" w:rsidRPr="00A9275A" w:rsidRDefault="00C90B0C">
            <w:pPr>
              <w:rPr>
                <w:b/>
                <w:sz w:val="20"/>
                <w:szCs w:val="20"/>
                <w:lang w:val="en-GB"/>
              </w:rPr>
            </w:pPr>
          </w:p>
        </w:tc>
      </w:tr>
    </w:tbl>
    <w:p w:rsidR="00733E95" w:rsidRPr="00C90B0C" w:rsidRDefault="00733E95">
      <w:pPr>
        <w:rPr>
          <w:sz w:val="20"/>
          <w:szCs w:val="20"/>
          <w:lang w:val="en-GB"/>
        </w:rPr>
      </w:pPr>
    </w:p>
    <w:p w:rsidR="00C90B0C" w:rsidRPr="009172C4" w:rsidRDefault="00C90B0C">
      <w:pPr>
        <w:rPr>
          <w:b/>
          <w:sz w:val="22"/>
          <w:szCs w:val="22"/>
          <w:lang w:val="en-GB"/>
        </w:rPr>
      </w:pPr>
      <w:r w:rsidRPr="009172C4">
        <w:rPr>
          <w:b/>
          <w:sz w:val="22"/>
          <w:szCs w:val="22"/>
          <w:lang w:val="en-GB"/>
        </w:rPr>
        <w:t>I/We apply for a supply of electricity for use at the premises mentioned above at the rate in force from time to time.  I/We agree to be bound by the conditions of supply as set out overleaf and by such amendments to these conditions as may be from time to time in force.</w:t>
      </w:r>
    </w:p>
    <w:p w:rsidR="00C90B0C" w:rsidRPr="009172C4" w:rsidRDefault="00C90B0C">
      <w:pPr>
        <w:rPr>
          <w:b/>
          <w:sz w:val="18"/>
          <w:szCs w:val="18"/>
          <w:lang w:val="en-GB"/>
        </w:rPr>
      </w:pPr>
    </w:p>
    <w:p w:rsidR="00A9275A" w:rsidRPr="009172C4" w:rsidRDefault="00A9275A">
      <w:pPr>
        <w:rPr>
          <w:b/>
          <w:sz w:val="18"/>
          <w:szCs w:val="18"/>
          <w:lang w:val="en-GB"/>
        </w:rPr>
      </w:pPr>
    </w:p>
    <w:p w:rsidR="00C90B0C" w:rsidRPr="009172C4" w:rsidRDefault="00C90B0C">
      <w:pPr>
        <w:rPr>
          <w:b/>
          <w:sz w:val="18"/>
          <w:szCs w:val="18"/>
          <w:lang w:val="en-GB"/>
        </w:rPr>
      </w:pPr>
      <w:r w:rsidRPr="009172C4">
        <w:rPr>
          <w:b/>
          <w:sz w:val="18"/>
          <w:szCs w:val="18"/>
          <w:lang w:val="en-GB"/>
        </w:rPr>
        <w:t>APPLICANTS SURNAME …………………………………</w:t>
      </w:r>
      <w:r w:rsidR="00326A44">
        <w:rPr>
          <w:b/>
          <w:sz w:val="18"/>
          <w:szCs w:val="18"/>
          <w:lang w:val="en-GB"/>
        </w:rPr>
        <w:t>……</w:t>
      </w:r>
      <w:r w:rsidRPr="009172C4">
        <w:rPr>
          <w:b/>
          <w:sz w:val="18"/>
          <w:szCs w:val="18"/>
          <w:lang w:val="en-GB"/>
        </w:rPr>
        <w:tab/>
      </w:r>
      <w:r w:rsidR="00326A44">
        <w:rPr>
          <w:b/>
          <w:sz w:val="18"/>
          <w:szCs w:val="18"/>
          <w:lang w:val="en-GB"/>
        </w:rPr>
        <w:tab/>
      </w:r>
      <w:r w:rsidRPr="009172C4">
        <w:rPr>
          <w:b/>
          <w:sz w:val="18"/>
          <w:szCs w:val="18"/>
          <w:lang w:val="en-GB"/>
        </w:rPr>
        <w:t>OTHER NAMES …………</w:t>
      </w:r>
      <w:r w:rsidR="00A9275A" w:rsidRPr="009172C4">
        <w:rPr>
          <w:b/>
          <w:sz w:val="18"/>
          <w:szCs w:val="18"/>
          <w:lang w:val="en-GB"/>
        </w:rPr>
        <w:t>…………..</w:t>
      </w:r>
      <w:r w:rsidRPr="009172C4">
        <w:rPr>
          <w:b/>
          <w:sz w:val="18"/>
          <w:szCs w:val="18"/>
          <w:lang w:val="en-GB"/>
        </w:rPr>
        <w:t>…………………</w:t>
      </w:r>
      <w:r w:rsidR="00326A44">
        <w:rPr>
          <w:b/>
          <w:sz w:val="18"/>
          <w:szCs w:val="18"/>
          <w:lang w:val="en-GB"/>
        </w:rPr>
        <w:t>…………</w:t>
      </w:r>
    </w:p>
    <w:p w:rsidR="00A9275A" w:rsidRPr="009172C4" w:rsidRDefault="00A9275A">
      <w:pPr>
        <w:rPr>
          <w:b/>
          <w:sz w:val="18"/>
          <w:szCs w:val="18"/>
          <w:lang w:val="en-GB"/>
        </w:rPr>
      </w:pPr>
    </w:p>
    <w:p w:rsidR="00A9275A" w:rsidRPr="009172C4" w:rsidRDefault="00A9275A">
      <w:pPr>
        <w:rPr>
          <w:b/>
          <w:sz w:val="18"/>
          <w:szCs w:val="18"/>
          <w:lang w:val="en-GB"/>
        </w:rPr>
      </w:pPr>
      <w:r w:rsidRPr="009172C4">
        <w:rPr>
          <w:b/>
          <w:sz w:val="18"/>
          <w:szCs w:val="18"/>
          <w:lang w:val="en-GB"/>
        </w:rPr>
        <w:t xml:space="preserve">Signature </w:t>
      </w:r>
      <w:proofErr w:type="gramStart"/>
      <w:r w:rsidRPr="009172C4">
        <w:rPr>
          <w:b/>
          <w:sz w:val="18"/>
          <w:szCs w:val="18"/>
          <w:lang w:val="en-GB"/>
        </w:rPr>
        <w:t>……………………………………………………….</w:t>
      </w:r>
      <w:r w:rsidR="00326A44">
        <w:rPr>
          <w:b/>
          <w:sz w:val="18"/>
          <w:szCs w:val="18"/>
          <w:lang w:val="en-GB"/>
        </w:rPr>
        <w:t>,,,,,</w:t>
      </w:r>
      <w:proofErr w:type="gramEnd"/>
      <w:r w:rsidRPr="009172C4">
        <w:rPr>
          <w:b/>
          <w:sz w:val="18"/>
          <w:szCs w:val="18"/>
          <w:lang w:val="en-GB"/>
        </w:rPr>
        <w:tab/>
      </w:r>
      <w:r w:rsidR="00326A44">
        <w:rPr>
          <w:b/>
          <w:sz w:val="18"/>
          <w:szCs w:val="18"/>
          <w:lang w:val="en-GB"/>
        </w:rPr>
        <w:tab/>
      </w:r>
      <w:r w:rsidRPr="009172C4">
        <w:rPr>
          <w:b/>
          <w:sz w:val="18"/>
          <w:szCs w:val="18"/>
          <w:lang w:val="en-GB"/>
        </w:rPr>
        <w:t>Date ………………………………………………………</w:t>
      </w:r>
      <w:r w:rsidR="00326A44">
        <w:rPr>
          <w:b/>
          <w:sz w:val="18"/>
          <w:szCs w:val="18"/>
          <w:lang w:val="en-GB"/>
        </w:rPr>
        <w:t>………..</w:t>
      </w:r>
      <w:r w:rsidRPr="009172C4">
        <w:rPr>
          <w:b/>
          <w:sz w:val="18"/>
          <w:szCs w:val="18"/>
          <w:lang w:val="en-GB"/>
        </w:rPr>
        <w:t>.</w:t>
      </w:r>
    </w:p>
    <w:p w:rsidR="00A9275A" w:rsidRPr="009172C4" w:rsidRDefault="00A9275A">
      <w:pPr>
        <w:rPr>
          <w:b/>
          <w:sz w:val="18"/>
          <w:szCs w:val="18"/>
          <w:lang w:val="en-GB"/>
        </w:rPr>
      </w:pPr>
    </w:p>
    <w:p w:rsidR="00A9275A" w:rsidRPr="009172C4" w:rsidRDefault="00A9275A">
      <w:pPr>
        <w:rPr>
          <w:b/>
          <w:sz w:val="18"/>
          <w:szCs w:val="18"/>
          <w:lang w:val="en-GB"/>
        </w:rPr>
      </w:pPr>
      <w:r w:rsidRPr="009172C4">
        <w:rPr>
          <w:b/>
          <w:sz w:val="18"/>
          <w:szCs w:val="18"/>
          <w:lang w:val="en-GB"/>
        </w:rPr>
        <w:t>NOTE:  Where the consumer is not a private person this form must be signed by an authorised official of the organisation making the application.</w:t>
      </w:r>
    </w:p>
    <w:p w:rsidR="00A9275A" w:rsidRPr="009172C4" w:rsidRDefault="00A9275A">
      <w:pPr>
        <w:rPr>
          <w:b/>
          <w:sz w:val="18"/>
          <w:szCs w:val="1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899"/>
        <w:gridCol w:w="1549"/>
        <w:gridCol w:w="1683"/>
        <w:gridCol w:w="1548"/>
        <w:gridCol w:w="2524"/>
      </w:tblGrid>
      <w:tr w:rsidR="00A9275A" w:rsidRPr="00A9275A" w:rsidTr="00326A44">
        <w:tc>
          <w:tcPr>
            <w:tcW w:w="3510" w:type="dxa"/>
            <w:gridSpan w:val="2"/>
          </w:tcPr>
          <w:p w:rsidR="00A9275A" w:rsidRPr="00A9275A" w:rsidRDefault="00A9275A">
            <w:pPr>
              <w:rPr>
                <w:b/>
                <w:lang w:val="en-GB"/>
              </w:rPr>
            </w:pPr>
            <w:r w:rsidRPr="00A9275A">
              <w:rPr>
                <w:b/>
                <w:lang w:val="en-GB"/>
              </w:rPr>
              <w:t>FOR OFFICE USE ONLY</w:t>
            </w:r>
          </w:p>
        </w:tc>
        <w:tc>
          <w:tcPr>
            <w:tcW w:w="3261" w:type="dxa"/>
            <w:gridSpan w:val="2"/>
          </w:tcPr>
          <w:p w:rsidR="00A9275A" w:rsidRPr="00A9275A" w:rsidRDefault="00A9275A">
            <w:pPr>
              <w:rPr>
                <w:b/>
                <w:lang w:val="en-GB"/>
              </w:rPr>
            </w:pPr>
            <w:r w:rsidRPr="00A9275A">
              <w:rPr>
                <w:b/>
                <w:lang w:val="en-GB"/>
              </w:rPr>
              <w:t>Application Number</w:t>
            </w:r>
          </w:p>
        </w:tc>
        <w:tc>
          <w:tcPr>
            <w:tcW w:w="4110" w:type="dxa"/>
            <w:gridSpan w:val="2"/>
          </w:tcPr>
          <w:p w:rsidR="00A9275A" w:rsidRPr="00A9275A" w:rsidRDefault="00A9275A">
            <w:pPr>
              <w:rPr>
                <w:b/>
                <w:lang w:val="en-GB"/>
              </w:rPr>
            </w:pPr>
          </w:p>
        </w:tc>
      </w:tr>
      <w:tr w:rsidR="009172C4" w:rsidRPr="00A9275A" w:rsidTr="00326A44">
        <w:tc>
          <w:tcPr>
            <w:tcW w:w="1596" w:type="dxa"/>
          </w:tcPr>
          <w:p w:rsidR="00A9275A" w:rsidRPr="00A9275A" w:rsidRDefault="00A9275A">
            <w:pPr>
              <w:rPr>
                <w:b/>
                <w:lang w:val="en-GB"/>
              </w:rPr>
            </w:pPr>
            <w:r w:rsidRPr="00A9275A">
              <w:rPr>
                <w:b/>
                <w:lang w:val="en-GB"/>
              </w:rPr>
              <w:t>Date Received</w:t>
            </w:r>
          </w:p>
        </w:tc>
        <w:tc>
          <w:tcPr>
            <w:tcW w:w="1914" w:type="dxa"/>
          </w:tcPr>
          <w:p w:rsidR="00A9275A" w:rsidRPr="00A9275A" w:rsidRDefault="00A9275A">
            <w:pPr>
              <w:rPr>
                <w:b/>
                <w:lang w:val="en-GB"/>
              </w:rPr>
            </w:pPr>
            <w:r w:rsidRPr="00A9275A">
              <w:rPr>
                <w:b/>
                <w:lang w:val="en-GB"/>
              </w:rPr>
              <w:t>Approved</w:t>
            </w:r>
          </w:p>
        </w:tc>
        <w:tc>
          <w:tcPr>
            <w:tcW w:w="1560" w:type="dxa"/>
          </w:tcPr>
          <w:p w:rsidR="00A9275A" w:rsidRPr="00A9275A" w:rsidRDefault="00A9275A">
            <w:pPr>
              <w:rPr>
                <w:b/>
                <w:lang w:val="en-GB"/>
              </w:rPr>
            </w:pPr>
            <w:r w:rsidRPr="00A9275A">
              <w:rPr>
                <w:b/>
                <w:lang w:val="en-GB"/>
              </w:rPr>
              <w:t>Service Number</w:t>
            </w:r>
          </w:p>
        </w:tc>
        <w:tc>
          <w:tcPr>
            <w:tcW w:w="1701" w:type="dxa"/>
          </w:tcPr>
          <w:p w:rsidR="00A9275A" w:rsidRPr="00A9275A" w:rsidRDefault="00A9275A">
            <w:pPr>
              <w:rPr>
                <w:b/>
                <w:lang w:val="en-GB"/>
              </w:rPr>
            </w:pPr>
            <w:r w:rsidRPr="00A9275A">
              <w:rPr>
                <w:b/>
                <w:lang w:val="en-GB"/>
              </w:rPr>
              <w:t>Tested By</w:t>
            </w:r>
          </w:p>
        </w:tc>
        <w:tc>
          <w:tcPr>
            <w:tcW w:w="1559" w:type="dxa"/>
          </w:tcPr>
          <w:p w:rsidR="00A9275A" w:rsidRPr="00A9275A" w:rsidRDefault="00A9275A">
            <w:pPr>
              <w:rPr>
                <w:b/>
                <w:lang w:val="en-GB"/>
              </w:rPr>
            </w:pPr>
            <w:r w:rsidRPr="00A9275A">
              <w:rPr>
                <w:b/>
                <w:lang w:val="en-GB"/>
              </w:rPr>
              <w:t>Meter Reading</w:t>
            </w:r>
          </w:p>
        </w:tc>
        <w:tc>
          <w:tcPr>
            <w:tcW w:w="2551" w:type="dxa"/>
          </w:tcPr>
          <w:p w:rsidR="00A9275A" w:rsidRPr="00A9275A" w:rsidRDefault="00A9275A">
            <w:pPr>
              <w:rPr>
                <w:b/>
                <w:lang w:val="en-GB"/>
              </w:rPr>
            </w:pPr>
            <w:r w:rsidRPr="00A9275A">
              <w:rPr>
                <w:b/>
                <w:lang w:val="en-GB"/>
              </w:rPr>
              <w:t>Date Connected</w:t>
            </w:r>
          </w:p>
        </w:tc>
      </w:tr>
      <w:tr w:rsidR="009172C4" w:rsidRPr="00A9275A" w:rsidTr="009637F4">
        <w:trPr>
          <w:trHeight w:val="475"/>
        </w:trPr>
        <w:tc>
          <w:tcPr>
            <w:tcW w:w="1596" w:type="dxa"/>
          </w:tcPr>
          <w:p w:rsidR="00A9275A" w:rsidRPr="00A9275A" w:rsidRDefault="00A9275A">
            <w:pPr>
              <w:rPr>
                <w:b/>
                <w:lang w:val="en-GB"/>
              </w:rPr>
            </w:pPr>
          </w:p>
          <w:p w:rsidR="00A9275A" w:rsidRPr="00A9275A" w:rsidRDefault="00A9275A">
            <w:pPr>
              <w:rPr>
                <w:b/>
                <w:lang w:val="en-GB"/>
              </w:rPr>
            </w:pPr>
          </w:p>
          <w:p w:rsidR="00A9275A" w:rsidRPr="00A9275A" w:rsidRDefault="00A9275A">
            <w:pPr>
              <w:rPr>
                <w:b/>
                <w:lang w:val="en-GB"/>
              </w:rPr>
            </w:pPr>
          </w:p>
        </w:tc>
        <w:tc>
          <w:tcPr>
            <w:tcW w:w="1914" w:type="dxa"/>
          </w:tcPr>
          <w:p w:rsidR="00A9275A" w:rsidRPr="00A9275A" w:rsidRDefault="00A9275A">
            <w:pPr>
              <w:rPr>
                <w:b/>
                <w:lang w:val="en-GB"/>
              </w:rPr>
            </w:pPr>
          </w:p>
        </w:tc>
        <w:tc>
          <w:tcPr>
            <w:tcW w:w="1560" w:type="dxa"/>
          </w:tcPr>
          <w:p w:rsidR="00A9275A" w:rsidRPr="00A9275A" w:rsidRDefault="00A9275A">
            <w:pPr>
              <w:rPr>
                <w:b/>
                <w:lang w:val="en-GB"/>
              </w:rPr>
            </w:pPr>
          </w:p>
        </w:tc>
        <w:tc>
          <w:tcPr>
            <w:tcW w:w="1701" w:type="dxa"/>
          </w:tcPr>
          <w:p w:rsidR="00A9275A" w:rsidRPr="00A9275A" w:rsidRDefault="00A9275A">
            <w:pPr>
              <w:rPr>
                <w:b/>
                <w:lang w:val="en-GB"/>
              </w:rPr>
            </w:pPr>
          </w:p>
        </w:tc>
        <w:tc>
          <w:tcPr>
            <w:tcW w:w="1559" w:type="dxa"/>
          </w:tcPr>
          <w:p w:rsidR="00A9275A" w:rsidRPr="00A9275A" w:rsidRDefault="00A9275A">
            <w:pPr>
              <w:rPr>
                <w:b/>
                <w:lang w:val="en-GB"/>
              </w:rPr>
            </w:pPr>
          </w:p>
        </w:tc>
        <w:tc>
          <w:tcPr>
            <w:tcW w:w="2551" w:type="dxa"/>
          </w:tcPr>
          <w:p w:rsidR="00A9275A" w:rsidRPr="00A9275A" w:rsidRDefault="00A9275A">
            <w:pPr>
              <w:rPr>
                <w:b/>
                <w:lang w:val="en-GB"/>
              </w:rPr>
            </w:pPr>
          </w:p>
        </w:tc>
      </w:tr>
    </w:tbl>
    <w:p w:rsidR="00156906" w:rsidRDefault="00156906" w:rsidP="00932ACE">
      <w:pPr>
        <w:rPr>
          <w:b/>
          <w:sz w:val="18"/>
          <w:szCs w:val="18"/>
          <w:lang w:val="en-GB"/>
        </w:rPr>
      </w:pPr>
    </w:p>
    <w:p w:rsidR="009172C4" w:rsidRPr="007921B9" w:rsidRDefault="00027BC6" w:rsidP="00156906">
      <w:pPr>
        <w:jc w:val="center"/>
        <w:rPr>
          <w:b/>
          <w:sz w:val="18"/>
          <w:szCs w:val="18"/>
          <w:lang w:val="en-GB"/>
        </w:rPr>
      </w:pPr>
      <w:r>
        <w:rPr>
          <w:b/>
          <w:sz w:val="18"/>
          <w:szCs w:val="18"/>
          <w:lang w:val="en-GB"/>
        </w:rPr>
        <w:lastRenderedPageBreak/>
        <w:t>C</w:t>
      </w:r>
      <w:r w:rsidR="009172C4" w:rsidRPr="007921B9">
        <w:rPr>
          <w:b/>
          <w:sz w:val="18"/>
          <w:szCs w:val="18"/>
          <w:lang w:val="en-GB"/>
        </w:rPr>
        <w:t>ONDITIONS OF SUPPLY OF ELECTRICAL E</w:t>
      </w:r>
      <w:r w:rsidR="005B4624" w:rsidRPr="007921B9">
        <w:rPr>
          <w:b/>
          <w:sz w:val="18"/>
          <w:szCs w:val="18"/>
          <w:lang w:val="en-GB"/>
        </w:rPr>
        <w:t>NERGY</w:t>
      </w:r>
    </w:p>
    <w:p w:rsidR="005B4624" w:rsidRPr="007921B9" w:rsidRDefault="005B4624">
      <w:pPr>
        <w:rPr>
          <w:sz w:val="18"/>
          <w:szCs w:val="18"/>
          <w:lang w:val="en-GB"/>
        </w:rPr>
      </w:pPr>
      <w:r w:rsidRPr="007921B9">
        <w:rPr>
          <w:b/>
          <w:sz w:val="18"/>
          <w:szCs w:val="18"/>
          <w:lang w:val="en-GB"/>
        </w:rPr>
        <w:t>1</w:t>
      </w:r>
      <w:r w:rsidR="006E2C77" w:rsidRPr="007921B9">
        <w:rPr>
          <w:b/>
          <w:sz w:val="18"/>
          <w:szCs w:val="18"/>
          <w:lang w:val="en-GB"/>
        </w:rPr>
        <w:t xml:space="preserve"> </w:t>
      </w:r>
      <w:r w:rsidRPr="007921B9">
        <w:rPr>
          <w:b/>
          <w:sz w:val="18"/>
          <w:szCs w:val="18"/>
          <w:lang w:val="en-GB"/>
        </w:rPr>
        <w:t>Supply</w:t>
      </w:r>
      <w:r w:rsidR="002C783D" w:rsidRPr="007921B9">
        <w:rPr>
          <w:b/>
          <w:sz w:val="18"/>
          <w:szCs w:val="18"/>
          <w:lang w:val="en-GB"/>
        </w:rPr>
        <w:t>:</w:t>
      </w:r>
      <w:r w:rsidRPr="007921B9">
        <w:rPr>
          <w:sz w:val="18"/>
          <w:szCs w:val="18"/>
          <w:lang w:val="en-GB"/>
        </w:rPr>
        <w:t xml:space="preserve">  Electricity will be supplied in accordance with the provisions of the Electricity Ordinance Cap 107 and Electricity Regulations for the time being in force.  The supply provided will normally be 240 Volts, single phase, 50 cycle alternating current but a 415/240 Volts 3-phase four wire alternating current supply</w:t>
      </w:r>
      <w:r w:rsidR="002C783D" w:rsidRPr="007921B9">
        <w:rPr>
          <w:sz w:val="18"/>
          <w:szCs w:val="18"/>
          <w:lang w:val="en-GB"/>
        </w:rPr>
        <w:t xml:space="preserve"> may be made available if the load justifies this.</w:t>
      </w:r>
    </w:p>
    <w:p w:rsidR="002C783D" w:rsidRPr="007921B9" w:rsidRDefault="002C783D">
      <w:pPr>
        <w:rPr>
          <w:sz w:val="18"/>
          <w:szCs w:val="18"/>
          <w:lang w:val="en-GB"/>
        </w:rPr>
      </w:pPr>
    </w:p>
    <w:p w:rsidR="00257D29" w:rsidRPr="007921B9" w:rsidRDefault="002C783D">
      <w:pPr>
        <w:rPr>
          <w:sz w:val="18"/>
          <w:szCs w:val="18"/>
          <w:lang w:val="en-GB"/>
        </w:rPr>
      </w:pPr>
      <w:r w:rsidRPr="007921B9">
        <w:rPr>
          <w:b/>
          <w:sz w:val="18"/>
          <w:szCs w:val="18"/>
          <w:lang w:val="en-GB"/>
        </w:rPr>
        <w:t>2 Meters:</w:t>
      </w:r>
      <w:r w:rsidRPr="007921B9">
        <w:rPr>
          <w:sz w:val="18"/>
          <w:szCs w:val="18"/>
          <w:lang w:val="en-GB"/>
        </w:rPr>
        <w:t xml:space="preserve">  Metering equipment will be pr</w:t>
      </w:r>
      <w:r w:rsidR="006E0DE1">
        <w:rPr>
          <w:sz w:val="18"/>
          <w:szCs w:val="18"/>
          <w:lang w:val="en-GB"/>
        </w:rPr>
        <w:t>ovided by Connect Saint Helena L</w:t>
      </w:r>
      <w:r w:rsidRPr="007921B9">
        <w:rPr>
          <w:sz w:val="18"/>
          <w:szCs w:val="18"/>
          <w:lang w:val="en-GB"/>
        </w:rPr>
        <w:t>td.  The consumer shall pay the appropriate fee for the rent of the meter.  If the meter is found in any quarter to have ceased to register, or have registered incorrectly, the consumer shall pay, for the energy supplied for such quarter, a reasonable sum based on the readings of any meter formerly or subsequently installed on his premises, due regard being given to any change</w:t>
      </w:r>
      <w:r w:rsidR="00F40C5E" w:rsidRPr="007921B9">
        <w:rPr>
          <w:sz w:val="18"/>
          <w:szCs w:val="18"/>
          <w:lang w:val="en-GB"/>
        </w:rPr>
        <w:t>s</w:t>
      </w:r>
      <w:r w:rsidRPr="007921B9">
        <w:rPr>
          <w:sz w:val="18"/>
          <w:szCs w:val="18"/>
          <w:lang w:val="en-GB"/>
        </w:rPr>
        <w:t xml:space="preserve"> in the character of the installation and any change in consumption, and any adjustments rendered necessary, owing to the meter having ceased to register</w:t>
      </w:r>
      <w:r w:rsidR="00257D29" w:rsidRPr="007921B9">
        <w:rPr>
          <w:sz w:val="18"/>
          <w:szCs w:val="18"/>
          <w:lang w:val="en-GB"/>
        </w:rPr>
        <w:t xml:space="preserve"> or having registered incorrectly, shall be made only in respect of the energy supplied during such quarter.</w:t>
      </w:r>
    </w:p>
    <w:p w:rsidR="00257D29" w:rsidRPr="007921B9" w:rsidRDefault="00257D29">
      <w:pPr>
        <w:rPr>
          <w:sz w:val="18"/>
          <w:szCs w:val="18"/>
          <w:lang w:val="en-GB"/>
        </w:rPr>
      </w:pPr>
    </w:p>
    <w:p w:rsidR="00257D29" w:rsidRPr="007921B9" w:rsidRDefault="006E2C77">
      <w:pPr>
        <w:rPr>
          <w:sz w:val="18"/>
          <w:szCs w:val="18"/>
          <w:lang w:val="en-GB"/>
        </w:rPr>
      </w:pPr>
      <w:r w:rsidRPr="007921B9">
        <w:rPr>
          <w:b/>
          <w:sz w:val="18"/>
          <w:szCs w:val="18"/>
          <w:lang w:val="en-GB"/>
        </w:rPr>
        <w:t xml:space="preserve">3 </w:t>
      </w:r>
      <w:r w:rsidR="00257D29" w:rsidRPr="007921B9">
        <w:rPr>
          <w:b/>
          <w:sz w:val="18"/>
          <w:szCs w:val="18"/>
          <w:lang w:val="en-GB"/>
        </w:rPr>
        <w:t>Service Lines:</w:t>
      </w:r>
      <w:r w:rsidR="00257D29" w:rsidRPr="007921B9">
        <w:rPr>
          <w:sz w:val="18"/>
          <w:szCs w:val="18"/>
          <w:lang w:val="en-GB"/>
        </w:rPr>
        <w:t xml:space="preserve">  The consumer shall contribute towards the cost of any lines or apparatus required to provide the supply, but the lines and apparatus so provided will remain the property of Connect Saint Helena Ltd and may be used for supplying other consumers.</w:t>
      </w:r>
    </w:p>
    <w:p w:rsidR="00257D29" w:rsidRPr="007921B9" w:rsidRDefault="00257D29">
      <w:pPr>
        <w:rPr>
          <w:sz w:val="18"/>
          <w:szCs w:val="18"/>
          <w:lang w:val="en-GB"/>
        </w:rPr>
      </w:pPr>
    </w:p>
    <w:p w:rsidR="00257D29" w:rsidRPr="007921B9" w:rsidRDefault="00257D29">
      <w:pPr>
        <w:rPr>
          <w:sz w:val="18"/>
          <w:szCs w:val="18"/>
          <w:lang w:val="en-GB"/>
        </w:rPr>
      </w:pPr>
      <w:r w:rsidRPr="007921B9">
        <w:rPr>
          <w:b/>
          <w:sz w:val="18"/>
          <w:szCs w:val="18"/>
          <w:lang w:val="en-GB"/>
        </w:rPr>
        <w:t>4</w:t>
      </w:r>
      <w:r w:rsidR="006E2C77" w:rsidRPr="007921B9">
        <w:rPr>
          <w:b/>
          <w:sz w:val="18"/>
          <w:szCs w:val="18"/>
          <w:lang w:val="en-GB"/>
        </w:rPr>
        <w:t xml:space="preserve"> </w:t>
      </w:r>
      <w:r w:rsidRPr="007921B9">
        <w:rPr>
          <w:b/>
          <w:sz w:val="18"/>
          <w:szCs w:val="18"/>
          <w:lang w:val="en-GB"/>
        </w:rPr>
        <w:t>Wiring Regulations:</w:t>
      </w:r>
      <w:r w:rsidRPr="007921B9">
        <w:rPr>
          <w:sz w:val="18"/>
          <w:szCs w:val="18"/>
          <w:lang w:val="en-GB"/>
        </w:rPr>
        <w:t xml:space="preserve">  The consumer’s installation must be carried out and maintained in accordance with the requirements of the Electricity Regulations Cap 107.</w:t>
      </w:r>
    </w:p>
    <w:p w:rsidR="00257D29" w:rsidRPr="007921B9" w:rsidRDefault="00257D29">
      <w:pPr>
        <w:rPr>
          <w:sz w:val="18"/>
          <w:szCs w:val="18"/>
          <w:lang w:val="en-GB"/>
        </w:rPr>
      </w:pPr>
    </w:p>
    <w:p w:rsidR="00AA1799" w:rsidRDefault="00257D29" w:rsidP="00AA1799">
      <w:pPr>
        <w:rPr>
          <w:sz w:val="18"/>
          <w:szCs w:val="18"/>
          <w:lang w:val="en-GB"/>
        </w:rPr>
      </w:pPr>
      <w:r w:rsidRPr="007921B9">
        <w:rPr>
          <w:b/>
          <w:sz w:val="18"/>
          <w:szCs w:val="18"/>
          <w:lang w:val="en-GB"/>
        </w:rPr>
        <w:t>5</w:t>
      </w:r>
      <w:r w:rsidR="006E2C77" w:rsidRPr="007921B9">
        <w:rPr>
          <w:b/>
          <w:sz w:val="18"/>
          <w:szCs w:val="18"/>
          <w:lang w:val="en-GB"/>
        </w:rPr>
        <w:t xml:space="preserve"> </w:t>
      </w:r>
      <w:r w:rsidRPr="007921B9">
        <w:rPr>
          <w:b/>
          <w:sz w:val="18"/>
          <w:szCs w:val="18"/>
          <w:lang w:val="en-GB"/>
        </w:rPr>
        <w:t>Payment:</w:t>
      </w:r>
      <w:r w:rsidRPr="007921B9">
        <w:rPr>
          <w:sz w:val="18"/>
          <w:szCs w:val="18"/>
          <w:lang w:val="en-GB"/>
        </w:rPr>
        <w:t xml:space="preserve">  It is agreed by the consumer and Connect Saint Helena </w:t>
      </w:r>
      <w:r w:rsidR="006E0DE1">
        <w:rPr>
          <w:sz w:val="18"/>
          <w:szCs w:val="18"/>
          <w:lang w:val="en-GB"/>
        </w:rPr>
        <w:t xml:space="preserve">Ltd </w:t>
      </w:r>
      <w:r w:rsidRPr="007921B9">
        <w:rPr>
          <w:sz w:val="18"/>
          <w:szCs w:val="18"/>
          <w:lang w:val="en-GB"/>
        </w:rPr>
        <w:t>respectively, that the rates of charge for electrical energy supplied by Connect Saint Helena</w:t>
      </w:r>
      <w:r w:rsidR="00402FB8" w:rsidRPr="007921B9">
        <w:rPr>
          <w:sz w:val="18"/>
          <w:szCs w:val="18"/>
          <w:lang w:val="en-GB"/>
        </w:rPr>
        <w:t xml:space="preserve"> </w:t>
      </w:r>
      <w:r w:rsidR="006E0DE1">
        <w:rPr>
          <w:sz w:val="18"/>
          <w:szCs w:val="18"/>
          <w:lang w:val="en-GB"/>
        </w:rPr>
        <w:t xml:space="preserve">Ltd </w:t>
      </w:r>
      <w:r w:rsidR="00402FB8" w:rsidRPr="007921B9">
        <w:rPr>
          <w:sz w:val="18"/>
          <w:szCs w:val="18"/>
          <w:lang w:val="en-GB"/>
        </w:rPr>
        <w:t>to the consumer shall (subject to the minimum payment required) be those in force from time to time</w:t>
      </w:r>
      <w:r w:rsidR="00F40C5E" w:rsidRPr="007921B9">
        <w:rPr>
          <w:sz w:val="18"/>
          <w:szCs w:val="18"/>
          <w:lang w:val="en-GB"/>
        </w:rPr>
        <w:t xml:space="preserve"> as approved by the Regulator</w:t>
      </w:r>
      <w:r w:rsidR="00402FB8" w:rsidRPr="007921B9">
        <w:rPr>
          <w:sz w:val="18"/>
          <w:szCs w:val="18"/>
          <w:lang w:val="en-GB"/>
        </w:rPr>
        <w:t>.  Accounts will be rendered quarterly.  If accounts are not paid within twenty eight days of the account’s being rendered, Connect Saint Helena may disconnect the supply without further notice.</w:t>
      </w:r>
      <w:r w:rsidR="00AA1799" w:rsidRPr="00AA1799">
        <w:rPr>
          <w:sz w:val="18"/>
          <w:szCs w:val="18"/>
          <w:lang w:val="en-GB"/>
        </w:rPr>
        <w:t xml:space="preserve"> </w:t>
      </w:r>
      <w:r w:rsidR="00AA1799">
        <w:rPr>
          <w:sz w:val="18"/>
          <w:szCs w:val="18"/>
          <w:lang w:val="en-GB"/>
        </w:rPr>
        <w:t>Should the Consumer fail to make full settlement of the amount owing to Connect Saint Helena Ltd within 28 days of the date shown on the account, Connect Saint Helena Ltd may charge interest at the rate of 0.75% per month (or part of) on the outstanding amount due on a month by month basis until the outstanding amount and the accumulated interest is paid in full.</w:t>
      </w:r>
    </w:p>
    <w:p w:rsidR="00402FB8" w:rsidRPr="007921B9" w:rsidRDefault="00402FB8">
      <w:pPr>
        <w:rPr>
          <w:sz w:val="18"/>
          <w:szCs w:val="18"/>
          <w:lang w:val="en-GB"/>
        </w:rPr>
      </w:pPr>
    </w:p>
    <w:p w:rsidR="002C783D" w:rsidRPr="007921B9" w:rsidRDefault="006E2C77">
      <w:pPr>
        <w:rPr>
          <w:sz w:val="18"/>
          <w:szCs w:val="18"/>
          <w:lang w:val="en-GB"/>
        </w:rPr>
      </w:pPr>
      <w:r w:rsidRPr="007921B9">
        <w:rPr>
          <w:b/>
          <w:sz w:val="18"/>
          <w:szCs w:val="18"/>
          <w:lang w:val="en-GB"/>
        </w:rPr>
        <w:t xml:space="preserve">6 </w:t>
      </w:r>
      <w:r w:rsidR="00402FB8" w:rsidRPr="007921B9">
        <w:rPr>
          <w:b/>
          <w:sz w:val="18"/>
          <w:szCs w:val="18"/>
          <w:lang w:val="en-GB"/>
        </w:rPr>
        <w:t>General:</w:t>
      </w:r>
      <w:r w:rsidR="00402FB8" w:rsidRPr="007921B9">
        <w:rPr>
          <w:sz w:val="18"/>
          <w:szCs w:val="18"/>
          <w:lang w:val="en-GB"/>
        </w:rPr>
        <w:t xml:space="preserve">  Connect Saint Helena </w:t>
      </w:r>
      <w:r w:rsidR="006E0DE1">
        <w:rPr>
          <w:sz w:val="18"/>
          <w:szCs w:val="18"/>
          <w:lang w:val="en-GB"/>
        </w:rPr>
        <w:t xml:space="preserve">Ltd </w:t>
      </w:r>
      <w:r w:rsidR="00402FB8" w:rsidRPr="007921B9">
        <w:rPr>
          <w:sz w:val="18"/>
          <w:szCs w:val="18"/>
          <w:lang w:val="en-GB"/>
        </w:rPr>
        <w:t>shall not be liable for any loss of or damage to, property in consequence of any failure, total or partial, to supply electricity (including a failure to supply at the agreed</w:t>
      </w:r>
      <w:r w:rsidR="002C783D" w:rsidRPr="007921B9">
        <w:rPr>
          <w:sz w:val="18"/>
          <w:szCs w:val="18"/>
          <w:lang w:val="en-GB"/>
        </w:rPr>
        <w:t xml:space="preserve"> </w:t>
      </w:r>
      <w:r w:rsidR="00402FB8" w:rsidRPr="007921B9">
        <w:rPr>
          <w:sz w:val="18"/>
          <w:szCs w:val="18"/>
          <w:lang w:val="en-GB"/>
        </w:rPr>
        <w:t>voltage), or for any other defect in such supply, when such failure or defect was due to any of the following causes:-</w:t>
      </w:r>
    </w:p>
    <w:p w:rsidR="00402FB8" w:rsidRPr="007921B9" w:rsidRDefault="00736895">
      <w:pPr>
        <w:rPr>
          <w:sz w:val="18"/>
          <w:szCs w:val="18"/>
          <w:lang w:val="en-GB"/>
        </w:rPr>
      </w:pPr>
      <w:r w:rsidRPr="007921B9">
        <w:rPr>
          <w:sz w:val="18"/>
          <w:szCs w:val="18"/>
          <w:lang w:val="en-GB"/>
        </w:rPr>
        <w:tab/>
      </w:r>
      <w:r w:rsidRPr="007921B9">
        <w:rPr>
          <w:sz w:val="18"/>
          <w:szCs w:val="18"/>
          <w:lang w:val="en-GB"/>
        </w:rPr>
        <w:tab/>
        <w:t xml:space="preserve">(a)  </w:t>
      </w:r>
      <w:proofErr w:type="gramStart"/>
      <w:r w:rsidR="00402FB8" w:rsidRPr="007921B9">
        <w:rPr>
          <w:sz w:val="18"/>
          <w:szCs w:val="18"/>
          <w:lang w:val="en-GB"/>
        </w:rPr>
        <w:t>tempest</w:t>
      </w:r>
      <w:proofErr w:type="gramEnd"/>
      <w:r w:rsidR="00402FB8" w:rsidRPr="007921B9">
        <w:rPr>
          <w:sz w:val="18"/>
          <w:szCs w:val="18"/>
          <w:lang w:val="en-GB"/>
        </w:rPr>
        <w:t xml:space="preserve">, violence, strikes, inevitable accident or other unavoidable cause, or </w:t>
      </w:r>
      <w:r w:rsidR="00402FB8" w:rsidRPr="007921B9">
        <w:rPr>
          <w:i/>
          <w:sz w:val="18"/>
          <w:szCs w:val="18"/>
          <w:lang w:val="en-GB"/>
        </w:rPr>
        <w:t>force majeure</w:t>
      </w:r>
      <w:r w:rsidR="00402FB8" w:rsidRPr="007921B9">
        <w:rPr>
          <w:sz w:val="18"/>
          <w:szCs w:val="18"/>
          <w:lang w:val="en-GB"/>
        </w:rPr>
        <w:t>;</w:t>
      </w:r>
    </w:p>
    <w:p w:rsidR="00736895" w:rsidRPr="007921B9" w:rsidRDefault="00736895">
      <w:pPr>
        <w:rPr>
          <w:sz w:val="18"/>
          <w:szCs w:val="18"/>
          <w:lang w:val="en-GB"/>
        </w:rPr>
      </w:pPr>
      <w:r w:rsidRPr="007921B9">
        <w:rPr>
          <w:sz w:val="18"/>
          <w:szCs w:val="18"/>
          <w:lang w:val="en-GB"/>
        </w:rPr>
        <w:tab/>
      </w:r>
      <w:r w:rsidRPr="007921B9">
        <w:rPr>
          <w:sz w:val="18"/>
          <w:szCs w:val="18"/>
          <w:lang w:val="en-GB"/>
        </w:rPr>
        <w:tab/>
        <w:t xml:space="preserve">(b)  </w:t>
      </w:r>
      <w:proofErr w:type="gramStart"/>
      <w:r w:rsidRPr="007921B9">
        <w:rPr>
          <w:sz w:val="18"/>
          <w:szCs w:val="18"/>
          <w:lang w:val="en-GB"/>
        </w:rPr>
        <w:t>breakdown</w:t>
      </w:r>
      <w:proofErr w:type="gramEnd"/>
      <w:r w:rsidRPr="007921B9">
        <w:rPr>
          <w:sz w:val="18"/>
          <w:szCs w:val="18"/>
          <w:lang w:val="en-GB"/>
        </w:rPr>
        <w:t xml:space="preserve"> of any part of the electricity works, machinery or electric lines;</w:t>
      </w:r>
    </w:p>
    <w:p w:rsidR="00736895" w:rsidRPr="007921B9" w:rsidRDefault="00736895">
      <w:pPr>
        <w:rPr>
          <w:sz w:val="18"/>
          <w:szCs w:val="18"/>
          <w:lang w:val="en-GB"/>
        </w:rPr>
      </w:pPr>
      <w:r w:rsidRPr="007921B9">
        <w:rPr>
          <w:sz w:val="18"/>
          <w:szCs w:val="18"/>
          <w:lang w:val="en-GB"/>
        </w:rPr>
        <w:tab/>
      </w:r>
      <w:r w:rsidRPr="007921B9">
        <w:rPr>
          <w:sz w:val="18"/>
          <w:szCs w:val="18"/>
          <w:lang w:val="en-GB"/>
        </w:rPr>
        <w:tab/>
        <w:t xml:space="preserve">(c)  </w:t>
      </w:r>
      <w:proofErr w:type="gramStart"/>
      <w:r w:rsidRPr="007921B9">
        <w:rPr>
          <w:sz w:val="18"/>
          <w:szCs w:val="18"/>
          <w:lang w:val="en-GB"/>
        </w:rPr>
        <w:t>fair</w:t>
      </w:r>
      <w:proofErr w:type="gramEnd"/>
      <w:r w:rsidRPr="007921B9">
        <w:rPr>
          <w:sz w:val="18"/>
          <w:szCs w:val="18"/>
          <w:lang w:val="en-GB"/>
        </w:rPr>
        <w:t xml:space="preserve"> wear and tear;</w:t>
      </w:r>
    </w:p>
    <w:p w:rsidR="00736895" w:rsidRPr="007921B9" w:rsidRDefault="00736895">
      <w:pPr>
        <w:rPr>
          <w:sz w:val="18"/>
          <w:szCs w:val="18"/>
          <w:lang w:val="en-GB"/>
        </w:rPr>
      </w:pPr>
      <w:r w:rsidRPr="007921B9">
        <w:rPr>
          <w:sz w:val="18"/>
          <w:szCs w:val="18"/>
          <w:lang w:val="en-GB"/>
        </w:rPr>
        <w:tab/>
      </w:r>
      <w:r w:rsidRPr="007921B9">
        <w:rPr>
          <w:sz w:val="18"/>
          <w:szCs w:val="18"/>
          <w:lang w:val="en-GB"/>
        </w:rPr>
        <w:tab/>
        <w:t xml:space="preserve">(d)  </w:t>
      </w:r>
      <w:proofErr w:type="gramStart"/>
      <w:r w:rsidRPr="007921B9">
        <w:rPr>
          <w:sz w:val="18"/>
          <w:szCs w:val="18"/>
          <w:lang w:val="en-GB"/>
        </w:rPr>
        <w:t>the</w:t>
      </w:r>
      <w:proofErr w:type="gramEnd"/>
      <w:r w:rsidRPr="007921B9">
        <w:rPr>
          <w:sz w:val="18"/>
          <w:szCs w:val="18"/>
          <w:lang w:val="en-GB"/>
        </w:rPr>
        <w:t xml:space="preserve"> reasonable requirements of the electric system;</w:t>
      </w:r>
    </w:p>
    <w:p w:rsidR="00736895" w:rsidRPr="007921B9" w:rsidRDefault="00736895">
      <w:pPr>
        <w:rPr>
          <w:sz w:val="18"/>
          <w:szCs w:val="18"/>
          <w:lang w:val="en-GB"/>
        </w:rPr>
      </w:pPr>
      <w:r w:rsidRPr="007921B9">
        <w:rPr>
          <w:sz w:val="18"/>
          <w:szCs w:val="18"/>
          <w:lang w:val="en-GB"/>
        </w:rPr>
        <w:tab/>
      </w:r>
      <w:r w:rsidRPr="007921B9">
        <w:rPr>
          <w:sz w:val="18"/>
          <w:szCs w:val="18"/>
          <w:lang w:val="en-GB"/>
        </w:rPr>
        <w:tab/>
        <w:t xml:space="preserve">(e)  </w:t>
      </w:r>
      <w:proofErr w:type="gramStart"/>
      <w:r w:rsidRPr="007921B9">
        <w:rPr>
          <w:sz w:val="18"/>
          <w:szCs w:val="18"/>
          <w:lang w:val="en-GB"/>
        </w:rPr>
        <w:t>any</w:t>
      </w:r>
      <w:proofErr w:type="gramEnd"/>
      <w:r w:rsidRPr="007921B9">
        <w:rPr>
          <w:sz w:val="18"/>
          <w:szCs w:val="18"/>
          <w:lang w:val="en-GB"/>
        </w:rPr>
        <w:t xml:space="preserve"> other cause beyond the control of </w:t>
      </w:r>
      <w:r w:rsidR="00F40C5E" w:rsidRPr="007921B9">
        <w:rPr>
          <w:sz w:val="18"/>
          <w:szCs w:val="18"/>
          <w:lang w:val="en-GB"/>
        </w:rPr>
        <w:t>Connect Saint Helena</w:t>
      </w:r>
      <w:r w:rsidR="006E0DE1">
        <w:rPr>
          <w:sz w:val="18"/>
          <w:szCs w:val="18"/>
          <w:lang w:val="en-GB"/>
        </w:rPr>
        <w:t xml:space="preserve"> Ltd</w:t>
      </w:r>
      <w:r w:rsidRPr="007921B9">
        <w:rPr>
          <w:sz w:val="18"/>
          <w:szCs w:val="18"/>
          <w:lang w:val="en-GB"/>
        </w:rPr>
        <w:t>,</w:t>
      </w:r>
    </w:p>
    <w:p w:rsidR="00736895" w:rsidRPr="007921B9" w:rsidRDefault="00736895">
      <w:pPr>
        <w:rPr>
          <w:sz w:val="18"/>
          <w:szCs w:val="18"/>
          <w:lang w:val="en-GB"/>
        </w:rPr>
      </w:pPr>
      <w:r w:rsidRPr="007921B9">
        <w:rPr>
          <w:sz w:val="18"/>
          <w:szCs w:val="18"/>
          <w:lang w:val="en-GB"/>
        </w:rPr>
        <w:t xml:space="preserve">Provided that such immunity from liability shall not extend to any case where the failure or defect in the supply of electricity which caused the loss of, or damage to, property is proved to have been due to fault or negligence of Connect Saint Helena </w:t>
      </w:r>
      <w:r w:rsidR="006E0DE1">
        <w:rPr>
          <w:sz w:val="18"/>
          <w:szCs w:val="18"/>
          <w:lang w:val="en-GB"/>
        </w:rPr>
        <w:t xml:space="preserve">Ltd </w:t>
      </w:r>
      <w:r w:rsidRPr="007921B9">
        <w:rPr>
          <w:sz w:val="18"/>
          <w:szCs w:val="18"/>
          <w:lang w:val="en-GB"/>
        </w:rPr>
        <w:t xml:space="preserve">or any person employed by </w:t>
      </w:r>
      <w:r w:rsidR="006E0DE1">
        <w:rPr>
          <w:sz w:val="18"/>
          <w:szCs w:val="18"/>
          <w:lang w:val="en-GB"/>
        </w:rPr>
        <w:t>Connect Saint Helena Ltd</w:t>
      </w:r>
      <w:r w:rsidRPr="007921B9">
        <w:rPr>
          <w:sz w:val="18"/>
          <w:szCs w:val="18"/>
          <w:lang w:val="en-GB"/>
        </w:rPr>
        <w:t xml:space="preserve"> in connection with the supply of electricity.</w:t>
      </w:r>
    </w:p>
    <w:p w:rsidR="00736895" w:rsidRPr="007921B9" w:rsidRDefault="00736895">
      <w:pPr>
        <w:rPr>
          <w:sz w:val="18"/>
          <w:szCs w:val="18"/>
          <w:lang w:val="en-GB"/>
        </w:rPr>
      </w:pPr>
    </w:p>
    <w:p w:rsidR="00A97DA8" w:rsidRPr="007921B9" w:rsidRDefault="00736895">
      <w:pPr>
        <w:rPr>
          <w:sz w:val="18"/>
          <w:szCs w:val="18"/>
          <w:lang w:val="en-GB"/>
        </w:rPr>
      </w:pPr>
      <w:r w:rsidRPr="007921B9">
        <w:rPr>
          <w:b/>
          <w:sz w:val="18"/>
          <w:szCs w:val="18"/>
          <w:lang w:val="en-GB"/>
        </w:rPr>
        <w:t>7</w:t>
      </w:r>
      <w:r w:rsidR="006E2C77" w:rsidRPr="007921B9">
        <w:rPr>
          <w:b/>
          <w:sz w:val="18"/>
          <w:szCs w:val="18"/>
          <w:lang w:val="en-GB"/>
        </w:rPr>
        <w:t xml:space="preserve"> </w:t>
      </w:r>
      <w:r w:rsidRPr="007921B9">
        <w:rPr>
          <w:b/>
          <w:sz w:val="18"/>
          <w:szCs w:val="18"/>
          <w:lang w:val="en-GB"/>
        </w:rPr>
        <w:t>Termination of supply:</w:t>
      </w:r>
      <w:r w:rsidRPr="007921B9">
        <w:rPr>
          <w:sz w:val="18"/>
          <w:szCs w:val="18"/>
          <w:lang w:val="en-GB"/>
        </w:rPr>
        <w:t xml:space="preserve">  A request to terminate a supply must be given in writing to Connect Saint Helena </w:t>
      </w:r>
      <w:r w:rsidR="006E0DE1">
        <w:rPr>
          <w:sz w:val="18"/>
          <w:szCs w:val="18"/>
          <w:lang w:val="en-GB"/>
        </w:rPr>
        <w:t xml:space="preserve">Ltd </w:t>
      </w:r>
      <w:r w:rsidRPr="007921B9">
        <w:rPr>
          <w:sz w:val="18"/>
          <w:szCs w:val="18"/>
          <w:lang w:val="en-GB"/>
        </w:rPr>
        <w:t xml:space="preserve">by the consumer at least twenty four hours prior to the intended date of termination.  Failure to do so renders the consumer liable for </w:t>
      </w:r>
      <w:r w:rsidR="00A97DA8" w:rsidRPr="007921B9">
        <w:rPr>
          <w:sz w:val="18"/>
          <w:szCs w:val="18"/>
          <w:lang w:val="en-GB"/>
        </w:rPr>
        <w:t>payments for electricity supplied up to the date of the next meter reading.</w:t>
      </w:r>
    </w:p>
    <w:p w:rsidR="00A97DA8" w:rsidRPr="007921B9" w:rsidRDefault="00A97DA8">
      <w:pPr>
        <w:rPr>
          <w:sz w:val="18"/>
          <w:szCs w:val="18"/>
          <w:lang w:val="en-GB"/>
        </w:rPr>
      </w:pPr>
    </w:p>
    <w:p w:rsidR="00736895" w:rsidRPr="007921B9" w:rsidRDefault="006E2C77">
      <w:pPr>
        <w:rPr>
          <w:sz w:val="18"/>
          <w:szCs w:val="18"/>
          <w:lang w:val="en-GB"/>
        </w:rPr>
      </w:pPr>
      <w:r w:rsidRPr="007921B9">
        <w:rPr>
          <w:b/>
          <w:sz w:val="18"/>
          <w:szCs w:val="18"/>
          <w:lang w:val="en-GB"/>
        </w:rPr>
        <w:t xml:space="preserve">8 </w:t>
      </w:r>
      <w:r w:rsidR="00A97DA8" w:rsidRPr="007921B9">
        <w:rPr>
          <w:b/>
          <w:sz w:val="18"/>
          <w:szCs w:val="18"/>
          <w:lang w:val="en-GB"/>
        </w:rPr>
        <w:t>Inspection and Testing:</w:t>
      </w:r>
      <w:r w:rsidR="00A97DA8" w:rsidRPr="007921B9">
        <w:rPr>
          <w:sz w:val="18"/>
          <w:szCs w:val="18"/>
          <w:lang w:val="en-GB"/>
        </w:rPr>
        <w:t xml:space="preserve">  Connect Saint Helena</w:t>
      </w:r>
      <w:r w:rsidR="006E0DE1">
        <w:rPr>
          <w:sz w:val="18"/>
          <w:szCs w:val="18"/>
          <w:lang w:val="en-GB"/>
        </w:rPr>
        <w:t xml:space="preserve"> Ltd</w:t>
      </w:r>
      <w:r w:rsidR="00A97DA8" w:rsidRPr="007921B9">
        <w:rPr>
          <w:sz w:val="18"/>
          <w:szCs w:val="18"/>
          <w:lang w:val="en-GB"/>
        </w:rPr>
        <w:t xml:space="preserve"> shall cause the inspection and testing of all installations before connection to the supply.  No supply will be connected until Connect Saint Helena</w:t>
      </w:r>
      <w:r w:rsidR="00736895" w:rsidRPr="007921B9">
        <w:rPr>
          <w:sz w:val="18"/>
          <w:szCs w:val="18"/>
          <w:lang w:val="en-GB"/>
        </w:rPr>
        <w:t xml:space="preserve"> </w:t>
      </w:r>
      <w:r w:rsidR="006E0DE1">
        <w:rPr>
          <w:sz w:val="18"/>
          <w:szCs w:val="18"/>
          <w:lang w:val="en-GB"/>
        </w:rPr>
        <w:t xml:space="preserve">Ltd </w:t>
      </w:r>
      <w:r w:rsidR="00A97DA8" w:rsidRPr="007921B9">
        <w:rPr>
          <w:sz w:val="18"/>
          <w:szCs w:val="18"/>
          <w:lang w:val="en-GB"/>
        </w:rPr>
        <w:t xml:space="preserve">have satisfied themselves that the consumers installation is in good order and condition and not likely to interfere with supplies to other consumers.  The consumer shall inform Connect Saint Helena </w:t>
      </w:r>
      <w:r w:rsidR="006E0DE1">
        <w:rPr>
          <w:sz w:val="18"/>
          <w:szCs w:val="18"/>
          <w:lang w:val="en-GB"/>
        </w:rPr>
        <w:t xml:space="preserve">Ltd </w:t>
      </w:r>
      <w:r w:rsidR="00A97DA8" w:rsidRPr="007921B9">
        <w:rPr>
          <w:sz w:val="18"/>
          <w:szCs w:val="18"/>
          <w:lang w:val="en-GB"/>
        </w:rPr>
        <w:t>of any proposed extensions or alterations of his installation so that the company may make an inspection and test of the extension or alteration.  Approval of an installation does not imply any warranty that the installation is suitable for the cons</w:t>
      </w:r>
      <w:r w:rsidR="006E0DE1">
        <w:rPr>
          <w:sz w:val="18"/>
          <w:szCs w:val="18"/>
          <w:lang w:val="en-GB"/>
        </w:rPr>
        <w:t>umer’s purposes, and Connect Saint Helena Ltd</w:t>
      </w:r>
      <w:r w:rsidR="00A97DA8" w:rsidRPr="007921B9">
        <w:rPr>
          <w:sz w:val="18"/>
          <w:szCs w:val="18"/>
          <w:lang w:val="en-GB"/>
        </w:rPr>
        <w:t xml:space="preserve"> accepts no responsibility for loss or damage caused by or arising out of any defect in the consumer’s installation.</w:t>
      </w:r>
    </w:p>
    <w:p w:rsidR="00A97DA8" w:rsidRPr="007921B9" w:rsidRDefault="00A97DA8">
      <w:pPr>
        <w:rPr>
          <w:sz w:val="18"/>
          <w:szCs w:val="18"/>
          <w:lang w:val="en-GB"/>
        </w:rPr>
      </w:pPr>
    </w:p>
    <w:p w:rsidR="00A97DA8" w:rsidRPr="007921B9" w:rsidRDefault="00A97DA8">
      <w:pPr>
        <w:rPr>
          <w:sz w:val="18"/>
          <w:szCs w:val="18"/>
          <w:lang w:val="en-GB"/>
        </w:rPr>
      </w:pPr>
      <w:r w:rsidRPr="007921B9">
        <w:rPr>
          <w:b/>
          <w:sz w:val="18"/>
          <w:szCs w:val="18"/>
          <w:lang w:val="en-GB"/>
        </w:rPr>
        <w:t>9</w:t>
      </w:r>
      <w:r w:rsidR="006E2C77" w:rsidRPr="007921B9">
        <w:rPr>
          <w:b/>
          <w:sz w:val="18"/>
          <w:szCs w:val="18"/>
          <w:lang w:val="en-GB"/>
        </w:rPr>
        <w:t xml:space="preserve"> </w:t>
      </w:r>
      <w:r w:rsidRPr="007921B9">
        <w:rPr>
          <w:b/>
          <w:sz w:val="18"/>
          <w:szCs w:val="18"/>
          <w:lang w:val="en-GB"/>
        </w:rPr>
        <w:t>Improper Use of Supply:</w:t>
      </w:r>
      <w:r w:rsidRPr="007921B9">
        <w:rPr>
          <w:sz w:val="18"/>
          <w:szCs w:val="18"/>
          <w:lang w:val="en-GB"/>
        </w:rPr>
        <w:t xml:space="preserve">  If the consumer shall make improper use of the energy supplied so as to interfere with the supply to other consumers or with the distribution of electricity or commit a breach of any of the Conditions to Supply, </w:t>
      </w:r>
      <w:r w:rsidR="00F40C5E" w:rsidRPr="007921B9">
        <w:rPr>
          <w:sz w:val="18"/>
          <w:szCs w:val="18"/>
          <w:lang w:val="en-GB"/>
        </w:rPr>
        <w:t>Connect Saint Helena</w:t>
      </w:r>
      <w:r w:rsidR="006E0DE1">
        <w:rPr>
          <w:sz w:val="18"/>
          <w:szCs w:val="18"/>
          <w:lang w:val="en-GB"/>
        </w:rPr>
        <w:t xml:space="preserve"> Ltd</w:t>
      </w:r>
      <w:r w:rsidRPr="007921B9">
        <w:rPr>
          <w:sz w:val="18"/>
          <w:szCs w:val="18"/>
          <w:lang w:val="en-GB"/>
        </w:rPr>
        <w:t xml:space="preserve"> reserve the right to discontinue the supply of energy to the consumer with or without notice.</w:t>
      </w:r>
    </w:p>
    <w:p w:rsidR="00A97DA8" w:rsidRPr="007921B9" w:rsidRDefault="00A97DA8">
      <w:pPr>
        <w:rPr>
          <w:sz w:val="18"/>
          <w:szCs w:val="18"/>
          <w:lang w:val="en-GB"/>
        </w:rPr>
      </w:pPr>
    </w:p>
    <w:p w:rsidR="00A97DA8" w:rsidRPr="007921B9" w:rsidRDefault="00A97DA8">
      <w:pPr>
        <w:rPr>
          <w:sz w:val="18"/>
          <w:szCs w:val="18"/>
          <w:lang w:val="en-GB"/>
        </w:rPr>
      </w:pPr>
      <w:r w:rsidRPr="007921B9">
        <w:rPr>
          <w:b/>
          <w:sz w:val="18"/>
          <w:szCs w:val="18"/>
          <w:lang w:val="en-GB"/>
        </w:rPr>
        <w:t>10</w:t>
      </w:r>
      <w:r w:rsidR="006E2C77" w:rsidRPr="007921B9">
        <w:rPr>
          <w:b/>
          <w:sz w:val="18"/>
          <w:szCs w:val="18"/>
          <w:lang w:val="en-GB"/>
        </w:rPr>
        <w:t xml:space="preserve"> </w:t>
      </w:r>
      <w:r w:rsidR="003025FA" w:rsidRPr="007921B9">
        <w:rPr>
          <w:b/>
          <w:sz w:val="18"/>
          <w:szCs w:val="18"/>
          <w:lang w:val="en-GB"/>
        </w:rPr>
        <w:t>Consumers Fittings:</w:t>
      </w:r>
      <w:r w:rsidR="003025FA" w:rsidRPr="007921B9">
        <w:rPr>
          <w:sz w:val="18"/>
          <w:szCs w:val="18"/>
          <w:lang w:val="en-GB"/>
        </w:rPr>
        <w:t xml:space="preserve">  </w:t>
      </w:r>
      <w:r w:rsidR="00F40C5E" w:rsidRPr="007921B9">
        <w:rPr>
          <w:sz w:val="18"/>
          <w:szCs w:val="18"/>
          <w:lang w:val="en-GB"/>
        </w:rPr>
        <w:t>Connect Saint Helena</w:t>
      </w:r>
      <w:r w:rsidR="003025FA" w:rsidRPr="007921B9">
        <w:rPr>
          <w:sz w:val="18"/>
          <w:szCs w:val="18"/>
          <w:lang w:val="en-GB"/>
        </w:rPr>
        <w:t xml:space="preserve"> </w:t>
      </w:r>
      <w:r w:rsidR="006E0DE1">
        <w:rPr>
          <w:sz w:val="18"/>
          <w:szCs w:val="18"/>
          <w:lang w:val="en-GB"/>
        </w:rPr>
        <w:t xml:space="preserve">Ltd </w:t>
      </w:r>
      <w:r w:rsidR="003025FA" w:rsidRPr="007921B9">
        <w:rPr>
          <w:sz w:val="18"/>
          <w:szCs w:val="18"/>
          <w:lang w:val="en-GB"/>
        </w:rPr>
        <w:t>is not responsible for the maintenance of, or repairs to, any wires, lamps, or other appliances belonging to the consumer.</w:t>
      </w:r>
    </w:p>
    <w:p w:rsidR="003025FA" w:rsidRPr="007921B9" w:rsidRDefault="003025FA">
      <w:pPr>
        <w:rPr>
          <w:sz w:val="18"/>
          <w:szCs w:val="18"/>
          <w:lang w:val="en-GB"/>
        </w:rPr>
      </w:pPr>
    </w:p>
    <w:p w:rsidR="003025FA" w:rsidRDefault="003025FA">
      <w:pPr>
        <w:rPr>
          <w:sz w:val="18"/>
          <w:szCs w:val="18"/>
          <w:lang w:val="en-GB"/>
        </w:rPr>
      </w:pPr>
      <w:r w:rsidRPr="007921B9">
        <w:rPr>
          <w:b/>
          <w:sz w:val="18"/>
          <w:szCs w:val="18"/>
          <w:lang w:val="en-GB"/>
        </w:rPr>
        <w:t>11</w:t>
      </w:r>
      <w:r w:rsidR="006E2C77" w:rsidRPr="007921B9">
        <w:rPr>
          <w:b/>
          <w:sz w:val="18"/>
          <w:szCs w:val="18"/>
          <w:lang w:val="en-GB"/>
        </w:rPr>
        <w:t xml:space="preserve"> </w:t>
      </w:r>
      <w:r w:rsidRPr="007921B9">
        <w:rPr>
          <w:b/>
          <w:sz w:val="18"/>
          <w:szCs w:val="18"/>
          <w:lang w:val="en-GB"/>
        </w:rPr>
        <w:t>Authority’s Apparatus:</w:t>
      </w:r>
      <w:r w:rsidRPr="007921B9">
        <w:rPr>
          <w:sz w:val="18"/>
          <w:szCs w:val="18"/>
          <w:lang w:val="en-GB"/>
        </w:rPr>
        <w:t xml:space="preserve">  No person other than a person authorised by </w:t>
      </w:r>
      <w:r w:rsidR="00F40C5E" w:rsidRPr="007921B9">
        <w:rPr>
          <w:sz w:val="18"/>
          <w:szCs w:val="18"/>
          <w:lang w:val="en-GB"/>
        </w:rPr>
        <w:t>Connect Saint Helena</w:t>
      </w:r>
      <w:r w:rsidR="006E0DE1">
        <w:rPr>
          <w:sz w:val="18"/>
          <w:szCs w:val="18"/>
          <w:lang w:val="en-GB"/>
        </w:rPr>
        <w:t xml:space="preserve"> Ltd</w:t>
      </w:r>
      <w:r w:rsidRPr="007921B9">
        <w:rPr>
          <w:sz w:val="18"/>
          <w:szCs w:val="18"/>
          <w:lang w:val="en-GB"/>
        </w:rPr>
        <w:t xml:space="preserve"> shall be permitted to connect, disconnect, unseal, or in any way interfere with the meters, fuses, cable or other apparatus, the property of </w:t>
      </w:r>
      <w:r w:rsidR="00F40C5E" w:rsidRPr="007921B9">
        <w:rPr>
          <w:sz w:val="18"/>
          <w:szCs w:val="18"/>
          <w:lang w:val="en-GB"/>
        </w:rPr>
        <w:t>Connect Saint Helena</w:t>
      </w:r>
      <w:r w:rsidRPr="007921B9">
        <w:rPr>
          <w:sz w:val="18"/>
          <w:szCs w:val="18"/>
          <w:lang w:val="en-GB"/>
        </w:rPr>
        <w:t xml:space="preserve"> situated on the consumer’s premises.</w:t>
      </w:r>
    </w:p>
    <w:p w:rsidR="009637F4" w:rsidRPr="007921B9" w:rsidRDefault="009637F4">
      <w:pPr>
        <w:rPr>
          <w:sz w:val="18"/>
          <w:szCs w:val="18"/>
          <w:lang w:val="en-GB"/>
        </w:rPr>
      </w:pPr>
    </w:p>
    <w:p w:rsidR="003025FA" w:rsidRDefault="006E2C77">
      <w:pPr>
        <w:rPr>
          <w:sz w:val="18"/>
          <w:szCs w:val="18"/>
          <w:lang w:val="en-GB"/>
        </w:rPr>
      </w:pPr>
      <w:r w:rsidRPr="007921B9">
        <w:rPr>
          <w:b/>
          <w:sz w:val="18"/>
          <w:szCs w:val="18"/>
          <w:lang w:val="en-GB"/>
        </w:rPr>
        <w:t xml:space="preserve">12 </w:t>
      </w:r>
      <w:r w:rsidR="003025FA" w:rsidRPr="007921B9">
        <w:rPr>
          <w:b/>
          <w:sz w:val="18"/>
          <w:szCs w:val="18"/>
          <w:lang w:val="en-GB"/>
        </w:rPr>
        <w:t>Temporary Interruptions:</w:t>
      </w:r>
      <w:r w:rsidR="003025FA" w:rsidRPr="007921B9">
        <w:rPr>
          <w:sz w:val="18"/>
          <w:szCs w:val="18"/>
          <w:lang w:val="en-GB"/>
        </w:rPr>
        <w:t xml:space="preserve">  </w:t>
      </w:r>
      <w:r w:rsidR="00F40C5E" w:rsidRPr="007921B9">
        <w:rPr>
          <w:sz w:val="18"/>
          <w:szCs w:val="18"/>
          <w:lang w:val="en-GB"/>
        </w:rPr>
        <w:t>Connect Saint Helena</w:t>
      </w:r>
      <w:r w:rsidR="003025FA" w:rsidRPr="007921B9">
        <w:rPr>
          <w:sz w:val="18"/>
          <w:szCs w:val="18"/>
          <w:lang w:val="en-GB"/>
        </w:rPr>
        <w:t xml:space="preserve"> may temporarily discontinue the supply for purposes of testing or for any other purposes whatsoever connected with t</w:t>
      </w:r>
      <w:r w:rsidR="006E0DE1">
        <w:rPr>
          <w:sz w:val="18"/>
          <w:szCs w:val="18"/>
          <w:lang w:val="en-GB"/>
        </w:rPr>
        <w:t xml:space="preserve">he proper working of Connect Saint Helena </w:t>
      </w:r>
      <w:proofErr w:type="spellStart"/>
      <w:r w:rsidR="006E0DE1">
        <w:rPr>
          <w:sz w:val="18"/>
          <w:szCs w:val="18"/>
          <w:lang w:val="en-GB"/>
        </w:rPr>
        <w:t>Ltd</w:t>
      </w:r>
      <w:r w:rsidR="003025FA" w:rsidRPr="007921B9">
        <w:rPr>
          <w:sz w:val="18"/>
          <w:szCs w:val="18"/>
          <w:lang w:val="en-GB"/>
        </w:rPr>
        <w:t>’s</w:t>
      </w:r>
      <w:proofErr w:type="spellEnd"/>
      <w:r w:rsidR="003025FA" w:rsidRPr="007921B9">
        <w:rPr>
          <w:sz w:val="18"/>
          <w:szCs w:val="18"/>
          <w:lang w:val="en-GB"/>
        </w:rPr>
        <w:t xml:space="preserve"> system, or in the case of emergency affecting or liable to affect the proper working of the system.</w:t>
      </w:r>
    </w:p>
    <w:p w:rsidR="005A2D62" w:rsidRPr="007921B9" w:rsidRDefault="005A2D62">
      <w:pPr>
        <w:rPr>
          <w:sz w:val="18"/>
          <w:szCs w:val="18"/>
          <w:lang w:val="en-GB"/>
        </w:rPr>
      </w:pPr>
    </w:p>
    <w:p w:rsidR="003025FA" w:rsidRPr="007921B9" w:rsidRDefault="003025FA">
      <w:pPr>
        <w:rPr>
          <w:sz w:val="18"/>
          <w:szCs w:val="18"/>
          <w:lang w:val="en-GB"/>
        </w:rPr>
      </w:pPr>
      <w:r w:rsidRPr="007921B9">
        <w:rPr>
          <w:b/>
          <w:sz w:val="18"/>
          <w:szCs w:val="18"/>
          <w:lang w:val="en-GB"/>
        </w:rPr>
        <w:t>13 Revision of Conditions:</w:t>
      </w:r>
      <w:r w:rsidRPr="007921B9">
        <w:rPr>
          <w:sz w:val="18"/>
          <w:szCs w:val="18"/>
          <w:lang w:val="en-GB"/>
        </w:rPr>
        <w:t xml:space="preserve">  These Conditions of Supply are subject to alternation, addi</w:t>
      </w:r>
      <w:r w:rsidR="006E0DE1">
        <w:rPr>
          <w:sz w:val="18"/>
          <w:szCs w:val="18"/>
          <w:lang w:val="en-GB"/>
        </w:rPr>
        <w:t>tion or amendment by Connect Saint Helena Ltd</w:t>
      </w:r>
      <w:r w:rsidRPr="007921B9">
        <w:rPr>
          <w:sz w:val="18"/>
          <w:szCs w:val="18"/>
          <w:lang w:val="en-GB"/>
        </w:rPr>
        <w:t xml:space="preserve"> at any time upon giving seven days’ notice thereof by public advertisement.</w:t>
      </w:r>
    </w:p>
    <w:sectPr w:rsidR="003025FA" w:rsidRPr="007921B9" w:rsidSect="00326A44">
      <w:headerReference w:type="default" r:id="rId7"/>
      <w:footerReference w:type="default" r:id="rId8"/>
      <w:pgSz w:w="12240" w:h="15840"/>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CE" w:rsidRDefault="00932ACE" w:rsidP="00027BC6">
      <w:r>
        <w:separator/>
      </w:r>
    </w:p>
  </w:endnote>
  <w:endnote w:type="continuationSeparator" w:id="0">
    <w:p w:rsidR="00932ACE" w:rsidRDefault="00932ACE" w:rsidP="0002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F4" w:rsidRDefault="009637F4">
    <w:pPr>
      <w:pStyle w:val="Footer"/>
    </w:pPr>
    <w:r>
      <w:t>Aug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CE" w:rsidRDefault="00932ACE" w:rsidP="00027BC6">
      <w:r>
        <w:separator/>
      </w:r>
    </w:p>
  </w:footnote>
  <w:footnote w:type="continuationSeparator" w:id="0">
    <w:p w:rsidR="00932ACE" w:rsidRDefault="00932ACE" w:rsidP="0002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C6" w:rsidRDefault="00AA1799" w:rsidP="00027BC6">
    <w:pPr>
      <w:pStyle w:val="Header"/>
      <w:jc w:val="center"/>
    </w:pPr>
    <w:r w:rsidRPr="00027BC6">
      <w:rPr>
        <w:noProof/>
        <w:lang w:val="en-GB" w:eastAsia="en-GB"/>
      </w:rPr>
      <w:drawing>
        <wp:inline distT="0" distB="0" distL="0" distR="0">
          <wp:extent cx="1371600" cy="601980"/>
          <wp:effectExtent l="0" t="0" r="0" b="7620"/>
          <wp:docPr id="1" name="Picture 1" descr="Base Logo Bitmap, Dark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Logo Bitmap, Darker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inline>
      </w:drawing>
    </w:r>
    <w:r w:rsidR="009637F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CE"/>
    <w:rsid w:val="00027BC6"/>
    <w:rsid w:val="001418E5"/>
    <w:rsid w:val="00156906"/>
    <w:rsid w:val="001602B8"/>
    <w:rsid w:val="001A1CDF"/>
    <w:rsid w:val="00204C74"/>
    <w:rsid w:val="00257D29"/>
    <w:rsid w:val="002C783D"/>
    <w:rsid w:val="003025FA"/>
    <w:rsid w:val="00326A44"/>
    <w:rsid w:val="003D7E63"/>
    <w:rsid w:val="00402FB8"/>
    <w:rsid w:val="00435E4A"/>
    <w:rsid w:val="005A2D62"/>
    <w:rsid w:val="005B4624"/>
    <w:rsid w:val="0066712B"/>
    <w:rsid w:val="006C1672"/>
    <w:rsid w:val="006E0DE1"/>
    <w:rsid w:val="006E2C77"/>
    <w:rsid w:val="00733E95"/>
    <w:rsid w:val="00736895"/>
    <w:rsid w:val="007921B9"/>
    <w:rsid w:val="009172C4"/>
    <w:rsid w:val="00932ACE"/>
    <w:rsid w:val="009637F4"/>
    <w:rsid w:val="00A7560C"/>
    <w:rsid w:val="00A80899"/>
    <w:rsid w:val="00A9275A"/>
    <w:rsid w:val="00A97DA8"/>
    <w:rsid w:val="00AA1799"/>
    <w:rsid w:val="00B03C5A"/>
    <w:rsid w:val="00B64505"/>
    <w:rsid w:val="00C90B0C"/>
    <w:rsid w:val="00CB58C0"/>
    <w:rsid w:val="00D01A40"/>
    <w:rsid w:val="00E40FBF"/>
    <w:rsid w:val="00F328F2"/>
    <w:rsid w:val="00F4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1787-B1B7-4D1C-A3D6-8BDB2EC0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BF"/>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7BC6"/>
    <w:pPr>
      <w:tabs>
        <w:tab w:val="center" w:pos="4680"/>
        <w:tab w:val="right" w:pos="9360"/>
      </w:tabs>
    </w:pPr>
  </w:style>
  <w:style w:type="character" w:customStyle="1" w:styleId="HeaderChar">
    <w:name w:val="Header Char"/>
    <w:link w:val="Header"/>
    <w:uiPriority w:val="99"/>
    <w:rsid w:val="00027BC6"/>
    <w:rPr>
      <w:sz w:val="24"/>
      <w:szCs w:val="24"/>
    </w:rPr>
  </w:style>
  <w:style w:type="paragraph" w:styleId="Footer">
    <w:name w:val="footer"/>
    <w:basedOn w:val="Normal"/>
    <w:link w:val="FooterChar"/>
    <w:uiPriority w:val="99"/>
    <w:unhideWhenUsed/>
    <w:rsid w:val="00027BC6"/>
    <w:pPr>
      <w:tabs>
        <w:tab w:val="center" w:pos="4680"/>
        <w:tab w:val="right" w:pos="9360"/>
      </w:tabs>
    </w:pPr>
  </w:style>
  <w:style w:type="character" w:customStyle="1" w:styleId="FooterChar">
    <w:name w:val="Footer Char"/>
    <w:link w:val="Footer"/>
    <w:uiPriority w:val="99"/>
    <w:rsid w:val="00027BC6"/>
    <w:rPr>
      <w:sz w:val="24"/>
      <w:szCs w:val="24"/>
    </w:rPr>
  </w:style>
  <w:style w:type="paragraph" w:styleId="BalloonText">
    <w:name w:val="Balloon Text"/>
    <w:basedOn w:val="Normal"/>
    <w:link w:val="BalloonTextChar"/>
    <w:uiPriority w:val="99"/>
    <w:semiHidden/>
    <w:unhideWhenUsed/>
    <w:rsid w:val="00F328F2"/>
    <w:rPr>
      <w:rFonts w:ascii="Segoe UI" w:hAnsi="Segoe UI" w:cs="Segoe UI"/>
      <w:sz w:val="18"/>
      <w:szCs w:val="18"/>
    </w:rPr>
  </w:style>
  <w:style w:type="character" w:customStyle="1" w:styleId="BalloonTextChar">
    <w:name w:val="Balloon Text Char"/>
    <w:link w:val="BalloonText"/>
    <w:uiPriority w:val="99"/>
    <w:semiHidden/>
    <w:rsid w:val="00F328F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199F-4F34-44E1-9CA1-14361597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Leo</dc:creator>
  <cp:keywords/>
  <dc:description/>
  <cp:lastModifiedBy>Kerry Lane</cp:lastModifiedBy>
  <cp:revision>7</cp:revision>
  <cp:lastPrinted>2016-08-11T11:21:00Z</cp:lastPrinted>
  <dcterms:created xsi:type="dcterms:W3CDTF">2016-06-24T10:56:00Z</dcterms:created>
  <dcterms:modified xsi:type="dcterms:W3CDTF">2016-08-11T11:31:00Z</dcterms:modified>
</cp:coreProperties>
</file>